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833" w:rsidRPr="007D4833" w:rsidRDefault="0039576E" w:rsidP="007D4833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</w:rPr>
        <w:drawing>
          <wp:inline distT="0" distB="0" distL="0" distR="0" wp14:anchorId="18CB08C3" wp14:editId="401BCD1F">
            <wp:extent cx="7886700" cy="103716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e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5670" cy="1038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4A72" w:rsidRDefault="008C4A72" w:rsidP="003D07BC">
      <w:pPr>
        <w:spacing w:line="276" w:lineRule="auto"/>
        <w:ind w:right="-32" w:firstLine="0"/>
        <w:jc w:val="right"/>
        <w:rPr>
          <w:rFonts w:asciiTheme="minorHAnsi" w:hAnsiTheme="minorHAnsi" w:cs="Arial"/>
          <w:sz w:val="18"/>
          <w:szCs w:val="20"/>
        </w:rPr>
      </w:pPr>
      <w:r w:rsidRPr="008C4A72">
        <w:rPr>
          <w:rFonts w:asciiTheme="minorHAnsi" w:hAnsiTheme="minorHAnsi" w:cs="Arial"/>
          <w:sz w:val="18"/>
          <w:szCs w:val="20"/>
        </w:rPr>
        <w:t xml:space="preserve">Załącznik nr </w:t>
      </w:r>
      <w:r w:rsidR="0039576E">
        <w:rPr>
          <w:rFonts w:asciiTheme="minorHAnsi" w:hAnsiTheme="minorHAnsi" w:cs="Arial"/>
          <w:sz w:val="18"/>
          <w:szCs w:val="20"/>
        </w:rPr>
        <w:t>1</w:t>
      </w:r>
      <w:r w:rsidR="00B05053">
        <w:rPr>
          <w:rFonts w:asciiTheme="minorHAnsi" w:hAnsiTheme="minorHAnsi" w:cs="Arial"/>
          <w:sz w:val="18"/>
          <w:szCs w:val="20"/>
        </w:rPr>
        <w:t>2</w:t>
      </w:r>
      <w:r w:rsidR="0039576E">
        <w:rPr>
          <w:rFonts w:asciiTheme="minorHAnsi" w:hAnsiTheme="minorHAnsi" w:cs="Arial"/>
          <w:sz w:val="18"/>
          <w:szCs w:val="20"/>
        </w:rPr>
        <w:t xml:space="preserve"> do Regulaminu</w:t>
      </w:r>
      <w:r w:rsidRPr="008C4A72">
        <w:rPr>
          <w:rFonts w:asciiTheme="minorHAnsi" w:hAnsiTheme="minorHAnsi" w:cs="Arial"/>
          <w:sz w:val="18"/>
          <w:szCs w:val="20"/>
        </w:rPr>
        <w:t xml:space="preserve"> </w:t>
      </w:r>
    </w:p>
    <w:p w:rsidR="00455317" w:rsidRDefault="0039576E" w:rsidP="003D07BC">
      <w:pPr>
        <w:spacing w:line="276" w:lineRule="auto"/>
        <w:ind w:right="-32" w:firstLine="0"/>
        <w:jc w:val="right"/>
        <w:rPr>
          <w:rFonts w:asciiTheme="minorHAnsi" w:hAnsiTheme="minorHAnsi" w:cs="Arial"/>
          <w:sz w:val="18"/>
          <w:szCs w:val="20"/>
        </w:rPr>
      </w:pPr>
      <w:r>
        <w:rPr>
          <w:rFonts w:asciiTheme="minorHAnsi" w:hAnsiTheme="minorHAnsi" w:cs="Arial"/>
          <w:sz w:val="18"/>
          <w:szCs w:val="20"/>
        </w:rPr>
        <w:t xml:space="preserve">konkursu nr </w:t>
      </w:r>
      <w:r w:rsidR="00290A33" w:rsidRPr="00290A33">
        <w:rPr>
          <w:rFonts w:ascii="Arial" w:hAnsi="Arial" w:cs="Arial"/>
          <w:sz w:val="18"/>
          <w:szCs w:val="18"/>
        </w:rPr>
        <w:t xml:space="preserve"> </w:t>
      </w:r>
      <w:r w:rsidR="00290A33" w:rsidRPr="00A11BDC">
        <w:rPr>
          <w:rFonts w:ascii="Arial" w:hAnsi="Arial" w:cs="Arial"/>
          <w:sz w:val="18"/>
          <w:szCs w:val="18"/>
        </w:rPr>
        <w:t>RPWM.</w:t>
      </w:r>
      <w:r w:rsidR="00290A33">
        <w:rPr>
          <w:rFonts w:ascii="Arial" w:hAnsi="Arial" w:cs="Arial"/>
          <w:sz w:val="18"/>
          <w:szCs w:val="18"/>
        </w:rPr>
        <w:t>01.04.02-IP.03-28-002/17(…)</w:t>
      </w:r>
    </w:p>
    <w:p w:rsidR="008C3D89" w:rsidRDefault="003D07BC" w:rsidP="008C3D89">
      <w:pPr>
        <w:spacing w:line="276" w:lineRule="auto"/>
        <w:ind w:right="-32" w:firstLine="0"/>
        <w:jc w:val="right"/>
        <w:rPr>
          <w:rFonts w:ascii="Arial" w:hAnsi="Arial" w:cs="Arial"/>
          <w:sz w:val="18"/>
          <w:szCs w:val="18"/>
        </w:rPr>
      </w:pPr>
      <w:r>
        <w:rPr>
          <w:rFonts w:asciiTheme="minorHAnsi" w:hAnsiTheme="minorHAnsi" w:cs="Arial"/>
          <w:sz w:val="18"/>
          <w:szCs w:val="20"/>
        </w:rPr>
        <w:t xml:space="preserve">z dnia </w:t>
      </w:r>
      <w:bookmarkStart w:id="0" w:name="_Toc417477206"/>
      <w:bookmarkStart w:id="1" w:name="_Toc424644619"/>
      <w:r w:rsidR="008C3D89">
        <w:rPr>
          <w:rFonts w:ascii="Arial" w:hAnsi="Arial" w:cs="Arial"/>
          <w:sz w:val="18"/>
          <w:szCs w:val="18"/>
        </w:rPr>
        <w:t>22.06.</w:t>
      </w:r>
      <w:r w:rsidR="008C3D89" w:rsidRPr="004048FD">
        <w:rPr>
          <w:rFonts w:ascii="Arial" w:hAnsi="Arial" w:cs="Arial"/>
          <w:sz w:val="18"/>
          <w:szCs w:val="18"/>
        </w:rPr>
        <w:t>201</w:t>
      </w:r>
      <w:r w:rsidR="008C3D89">
        <w:rPr>
          <w:rFonts w:ascii="Arial" w:hAnsi="Arial" w:cs="Arial"/>
          <w:sz w:val="18"/>
          <w:szCs w:val="18"/>
        </w:rPr>
        <w:t>7</w:t>
      </w:r>
      <w:r w:rsidR="008C3D89" w:rsidRPr="004048FD">
        <w:rPr>
          <w:rFonts w:ascii="Arial" w:hAnsi="Arial" w:cs="Arial"/>
          <w:sz w:val="18"/>
          <w:szCs w:val="18"/>
        </w:rPr>
        <w:t xml:space="preserve"> r.</w:t>
      </w:r>
    </w:p>
    <w:p w:rsidR="006D3B4E" w:rsidRDefault="003D07BC" w:rsidP="008C3D89">
      <w:pPr>
        <w:spacing w:line="276" w:lineRule="auto"/>
        <w:ind w:right="-32" w:firstLine="0"/>
        <w:jc w:val="right"/>
        <w:rPr>
          <w:rFonts w:ascii="Arial" w:hAnsi="Arial" w:cs="Arial"/>
          <w:b/>
        </w:rPr>
      </w:pPr>
      <w:bookmarkStart w:id="2" w:name="_GoBack"/>
      <w:bookmarkEnd w:id="2"/>
      <w:r w:rsidRPr="003D07BC">
        <w:rPr>
          <w:rFonts w:ascii="Arial" w:hAnsi="Arial" w:cs="Arial"/>
          <w:b/>
        </w:rPr>
        <w:t>Karta z definicjami kryteriów wyboru wraz z wymogami f</w:t>
      </w:r>
      <w:r>
        <w:rPr>
          <w:rFonts w:ascii="Arial" w:hAnsi="Arial" w:cs="Arial"/>
          <w:b/>
        </w:rPr>
        <w:t xml:space="preserve">ormalnymi w ramach Działania </w:t>
      </w:r>
      <w:r w:rsidR="00290A33" w:rsidRPr="009B090A">
        <w:rPr>
          <w:rFonts w:ascii="Arial" w:hAnsi="Arial" w:cs="Arial"/>
          <w:b/>
        </w:rPr>
        <w:t>1.</w:t>
      </w:r>
      <w:r w:rsidR="00290A33">
        <w:rPr>
          <w:rFonts w:ascii="Arial" w:hAnsi="Arial" w:cs="Arial"/>
          <w:b/>
        </w:rPr>
        <w:t>4</w:t>
      </w:r>
      <w:r w:rsidR="00290A33" w:rsidRPr="009B090A">
        <w:rPr>
          <w:rFonts w:ascii="Arial" w:hAnsi="Arial" w:cs="Arial"/>
          <w:b/>
        </w:rPr>
        <w:t xml:space="preserve"> </w:t>
      </w:r>
      <w:r w:rsidR="00290A33">
        <w:rPr>
          <w:rFonts w:ascii="Arial" w:hAnsi="Arial" w:cs="Arial"/>
          <w:b/>
        </w:rPr>
        <w:t>Nowe modele biznesowe i ekspansja</w:t>
      </w:r>
      <w:r w:rsidR="00290A33" w:rsidRPr="009B090A">
        <w:rPr>
          <w:rFonts w:ascii="Arial" w:hAnsi="Arial" w:cs="Arial"/>
          <w:b/>
        </w:rPr>
        <w:t xml:space="preserve"> Poddziałania</w:t>
      </w:r>
      <w:r w:rsidR="00290A33" w:rsidRPr="009B090A">
        <w:rPr>
          <w:rFonts w:ascii="Arial" w:eastAsia="Calibri" w:hAnsi="Arial" w:cs="Arial"/>
          <w:b/>
        </w:rPr>
        <w:t xml:space="preserve"> 1.</w:t>
      </w:r>
      <w:r w:rsidR="00290A33">
        <w:rPr>
          <w:rFonts w:ascii="Arial" w:eastAsia="Calibri" w:hAnsi="Arial" w:cs="Arial"/>
          <w:b/>
        </w:rPr>
        <w:t>4.2 Schemat A</w:t>
      </w:r>
      <w:r w:rsidR="00290A33" w:rsidRPr="009B090A">
        <w:rPr>
          <w:rFonts w:ascii="Arial" w:eastAsia="Calibri" w:hAnsi="Arial" w:cs="Arial"/>
          <w:b/>
        </w:rPr>
        <w:t xml:space="preserve"> </w:t>
      </w:r>
      <w:r w:rsidR="00290A33">
        <w:rPr>
          <w:rFonts w:ascii="Arial" w:hAnsi="Arial" w:cs="Arial"/>
          <w:b/>
        </w:rPr>
        <w:t>Pakietowanie produktów i usług</w:t>
      </w:r>
      <w:r w:rsidR="00290A33" w:rsidRPr="003D07BC">
        <w:rPr>
          <w:rFonts w:ascii="Arial" w:hAnsi="Arial" w:cs="Arial"/>
          <w:b/>
        </w:rPr>
        <w:t xml:space="preserve"> </w:t>
      </w:r>
      <w:r w:rsidRPr="003D07BC">
        <w:rPr>
          <w:rFonts w:ascii="Arial" w:hAnsi="Arial" w:cs="Arial"/>
          <w:b/>
        </w:rPr>
        <w:t>Regionalnego Programu Operacyjnego Województwa Warmińsko-Mazurskiego na lata 2014-2020.</w:t>
      </w:r>
      <w:bookmarkStart w:id="3" w:name="_Toc424644620"/>
    </w:p>
    <w:p w:rsidR="003D07BC" w:rsidRDefault="003D07BC" w:rsidP="003D07BC">
      <w:pPr>
        <w:ind w:firstLine="0"/>
        <w:jc w:val="both"/>
        <w:outlineLvl w:val="1"/>
        <w:rPr>
          <w:rFonts w:ascii="Arial" w:hAnsi="Arial" w:cs="Arial"/>
          <w:b/>
        </w:rPr>
      </w:pPr>
    </w:p>
    <w:tbl>
      <w:tblPr>
        <w:tblpPr w:leftFromText="141" w:rightFromText="141" w:vertAnchor="text" w:tblpXSpec="center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2"/>
        <w:gridCol w:w="3076"/>
        <w:gridCol w:w="5947"/>
        <w:gridCol w:w="4676"/>
      </w:tblGrid>
      <w:tr w:rsidR="000633F3" w:rsidRPr="0074493C" w:rsidTr="00CD3D5D">
        <w:trPr>
          <w:trHeight w:val="890"/>
        </w:trPr>
        <w:tc>
          <w:tcPr>
            <w:tcW w:w="5000" w:type="pct"/>
            <w:gridSpan w:val="4"/>
            <w:shd w:val="clear" w:color="auto" w:fill="B2A1C7"/>
          </w:tcPr>
          <w:p w:rsidR="000633F3" w:rsidRPr="0074493C" w:rsidRDefault="000633F3" w:rsidP="00CD3D5D">
            <w:pPr>
              <w:pStyle w:val="Default"/>
              <w:spacing w:before="120" w:after="120"/>
              <w:jc w:val="center"/>
              <w:rPr>
                <w:rFonts w:cs="Arial"/>
                <w:b/>
                <w:bCs/>
                <w:color w:val="auto"/>
                <w:sz w:val="32"/>
                <w:szCs w:val="32"/>
              </w:rPr>
            </w:pPr>
            <w:r w:rsidRPr="0074493C">
              <w:rPr>
                <w:rFonts w:cs="Arial"/>
                <w:b/>
                <w:bCs/>
                <w:color w:val="auto"/>
                <w:sz w:val="32"/>
                <w:szCs w:val="32"/>
              </w:rPr>
              <w:t>W</w:t>
            </w:r>
            <w:r>
              <w:rPr>
                <w:rFonts w:cs="Arial"/>
                <w:b/>
                <w:bCs/>
                <w:color w:val="auto"/>
                <w:sz w:val="32"/>
                <w:szCs w:val="32"/>
              </w:rPr>
              <w:t>YMOGI</w:t>
            </w:r>
            <w:r w:rsidRPr="0074493C">
              <w:rPr>
                <w:rFonts w:cs="Arial"/>
                <w:b/>
                <w:bCs/>
                <w:color w:val="auto"/>
                <w:sz w:val="32"/>
                <w:szCs w:val="32"/>
              </w:rPr>
              <w:t xml:space="preserve"> FORMALNE WYBORU PROJEKTÓW KONKURSOWYCH W RAMACH REGIONALNEGO PROGRAMU OPERACYJNEGO </w:t>
            </w:r>
            <w:r>
              <w:rPr>
                <w:rFonts w:cs="Arial"/>
                <w:b/>
                <w:bCs/>
                <w:color w:val="auto"/>
                <w:sz w:val="32"/>
                <w:szCs w:val="32"/>
              </w:rPr>
              <w:t xml:space="preserve">WOJEWÓDZTWA WARMIŃSKO-MAZURSKIEGO NA LATA </w:t>
            </w:r>
            <w:r w:rsidRPr="0074493C">
              <w:rPr>
                <w:rFonts w:cs="Arial"/>
                <w:b/>
                <w:bCs/>
                <w:color w:val="auto"/>
                <w:sz w:val="32"/>
                <w:szCs w:val="32"/>
              </w:rPr>
              <w:t>2014-2020</w:t>
            </w:r>
          </w:p>
          <w:p w:rsidR="000633F3" w:rsidRPr="00373107" w:rsidRDefault="000633F3" w:rsidP="00CD3D5D">
            <w:pPr>
              <w:pStyle w:val="Default"/>
              <w:spacing w:before="120" w:after="120"/>
              <w:jc w:val="center"/>
              <w:rPr>
                <w:rFonts w:cs="Arial"/>
                <w:bCs/>
                <w:i/>
                <w:color w:val="auto"/>
              </w:rPr>
            </w:pPr>
            <w:r w:rsidRPr="00373107">
              <w:rPr>
                <w:rFonts w:cs="Arial"/>
                <w:bCs/>
                <w:i/>
                <w:color w:val="auto"/>
                <w:sz w:val="22"/>
              </w:rPr>
              <w:t xml:space="preserve">Zgodnie z art. 43 ust. 1 ustawy wdrożeniowej „w razie stwierdzenia we wniosku o dofinansowanie projektu braków formalnych lub oczywistych omyłek pisarskich właściwa instytucja wzywa wnioskodawcę do uzupełnienia wniosku lub poprawienia w nim oczywistej omyłki w wyznaczonym terminie nie krótszym niż 7 dni, pod rygorem pozostawienia wniosku bez rozpatrzenia” (tryb konkursowy). </w:t>
            </w:r>
          </w:p>
        </w:tc>
      </w:tr>
      <w:tr w:rsidR="000633F3" w:rsidRPr="0074493C" w:rsidTr="00CD3D5D">
        <w:trPr>
          <w:trHeight w:val="429"/>
        </w:trPr>
        <w:tc>
          <w:tcPr>
            <w:tcW w:w="204" w:type="pct"/>
            <w:vMerge w:val="restart"/>
            <w:shd w:val="clear" w:color="auto" w:fill="B2A1C7"/>
            <w:vAlign w:val="center"/>
          </w:tcPr>
          <w:p w:rsidR="000633F3" w:rsidRPr="003132BD" w:rsidRDefault="000633F3" w:rsidP="00CD3D5D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rFonts w:cs="Arial"/>
                <w:b/>
                <w:iCs/>
                <w:sz w:val="20"/>
                <w:szCs w:val="20"/>
              </w:rPr>
            </w:pPr>
            <w:r w:rsidRPr="003132BD">
              <w:rPr>
                <w:rFonts w:cs="Arial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1077" w:type="pct"/>
            <w:vMerge w:val="restart"/>
            <w:shd w:val="clear" w:color="auto" w:fill="B2A1C7"/>
            <w:vAlign w:val="center"/>
          </w:tcPr>
          <w:p w:rsidR="000633F3" w:rsidRPr="003132BD" w:rsidRDefault="000633F3" w:rsidP="00CD3D5D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3132BD">
              <w:rPr>
                <w:rFonts w:cs="Arial"/>
                <w:b/>
                <w:iCs/>
                <w:sz w:val="20"/>
                <w:szCs w:val="20"/>
              </w:rPr>
              <w:t>Nazwa wymogu</w:t>
            </w:r>
          </w:p>
        </w:tc>
        <w:tc>
          <w:tcPr>
            <w:tcW w:w="2082" w:type="pct"/>
            <w:vMerge w:val="restart"/>
            <w:shd w:val="clear" w:color="auto" w:fill="B2A1C7"/>
            <w:vAlign w:val="center"/>
          </w:tcPr>
          <w:p w:rsidR="000633F3" w:rsidRPr="003132BD" w:rsidRDefault="000633F3" w:rsidP="00CD3D5D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  <w:sz w:val="20"/>
                <w:szCs w:val="20"/>
              </w:rPr>
            </w:pPr>
            <w:r w:rsidRPr="003132BD">
              <w:rPr>
                <w:rFonts w:cs="Arial"/>
                <w:b/>
                <w:iCs/>
                <w:sz w:val="20"/>
                <w:szCs w:val="20"/>
              </w:rPr>
              <w:t>Definicja wymogu</w:t>
            </w:r>
          </w:p>
        </w:tc>
        <w:tc>
          <w:tcPr>
            <w:tcW w:w="1637" w:type="pct"/>
            <w:vMerge w:val="restart"/>
            <w:shd w:val="clear" w:color="auto" w:fill="B2A1C7"/>
            <w:vAlign w:val="center"/>
          </w:tcPr>
          <w:p w:rsidR="000633F3" w:rsidRPr="003132BD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ascii="Calibri" w:hAnsi="Calibri" w:cs="Arial"/>
                <w:bCs w:val="0"/>
                <w:strike/>
                <w:sz w:val="20"/>
                <w:szCs w:val="20"/>
              </w:rPr>
            </w:pPr>
            <w:r w:rsidRPr="003132BD">
              <w:rPr>
                <w:rFonts w:ascii="Calibri" w:hAnsi="Calibri" w:cs="Arial"/>
                <w:iCs/>
                <w:sz w:val="20"/>
                <w:szCs w:val="20"/>
              </w:rPr>
              <w:t>Opis wymogu</w:t>
            </w:r>
          </w:p>
        </w:tc>
      </w:tr>
      <w:tr w:rsidR="000633F3" w:rsidRPr="0074493C" w:rsidTr="00CD3D5D">
        <w:trPr>
          <w:trHeight w:val="1247"/>
        </w:trPr>
        <w:tc>
          <w:tcPr>
            <w:tcW w:w="204" w:type="pct"/>
            <w:vMerge/>
            <w:shd w:val="clear" w:color="auto" w:fill="B2A1C7"/>
          </w:tcPr>
          <w:p w:rsidR="000633F3" w:rsidRPr="003132BD" w:rsidRDefault="000633F3" w:rsidP="00CD3D5D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1077" w:type="pct"/>
            <w:vMerge/>
            <w:shd w:val="clear" w:color="auto" w:fill="B2A1C7"/>
            <w:vAlign w:val="center"/>
          </w:tcPr>
          <w:p w:rsidR="000633F3" w:rsidRPr="003132BD" w:rsidRDefault="000633F3" w:rsidP="00CD3D5D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2082" w:type="pct"/>
            <w:vMerge/>
            <w:shd w:val="clear" w:color="auto" w:fill="B2A1C7"/>
            <w:vAlign w:val="center"/>
          </w:tcPr>
          <w:p w:rsidR="000633F3" w:rsidRPr="003132BD" w:rsidRDefault="000633F3" w:rsidP="00CD3D5D">
            <w:pPr>
              <w:keepNext/>
              <w:tabs>
                <w:tab w:val="left" w:pos="435"/>
              </w:tabs>
              <w:snapToGrid w:val="0"/>
              <w:spacing w:before="120" w:after="120"/>
              <w:jc w:val="center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1637" w:type="pct"/>
            <w:vMerge/>
            <w:shd w:val="clear" w:color="auto" w:fill="B2A1C7"/>
            <w:vAlign w:val="center"/>
          </w:tcPr>
          <w:p w:rsidR="000633F3" w:rsidRPr="003132BD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Cs w:val="0"/>
                <w:strike/>
                <w:sz w:val="20"/>
                <w:szCs w:val="20"/>
              </w:rPr>
            </w:pPr>
          </w:p>
        </w:tc>
      </w:tr>
      <w:tr w:rsidR="000633F3" w:rsidRPr="0074493C" w:rsidTr="00CD3D5D">
        <w:trPr>
          <w:trHeight w:val="1576"/>
        </w:trPr>
        <w:tc>
          <w:tcPr>
            <w:tcW w:w="204" w:type="pct"/>
            <w:vAlign w:val="center"/>
          </w:tcPr>
          <w:p w:rsidR="000633F3" w:rsidRPr="003132BD" w:rsidRDefault="000633F3" w:rsidP="00CD3D5D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rFonts w:cs="Arial"/>
                <w:b/>
                <w:iCs/>
                <w:sz w:val="20"/>
                <w:szCs w:val="20"/>
              </w:rPr>
            </w:pPr>
            <w:r w:rsidRPr="003132BD">
              <w:rPr>
                <w:rFonts w:cs="Arial"/>
                <w:b/>
                <w:iCs/>
                <w:sz w:val="20"/>
                <w:szCs w:val="20"/>
              </w:rPr>
              <w:t>1.</w:t>
            </w:r>
          </w:p>
        </w:tc>
        <w:tc>
          <w:tcPr>
            <w:tcW w:w="1077" w:type="pct"/>
            <w:vAlign w:val="center"/>
          </w:tcPr>
          <w:p w:rsidR="000633F3" w:rsidRPr="003132BD" w:rsidRDefault="000633F3" w:rsidP="00CD3D5D">
            <w:pPr>
              <w:pStyle w:val="Default"/>
              <w:rPr>
                <w:rFonts w:cs="Arial"/>
                <w:color w:val="auto"/>
                <w:sz w:val="20"/>
                <w:szCs w:val="20"/>
              </w:rPr>
            </w:pPr>
            <w:r w:rsidRPr="003132BD">
              <w:rPr>
                <w:rFonts w:cs="Arial"/>
                <w:color w:val="auto"/>
                <w:sz w:val="20"/>
                <w:szCs w:val="20"/>
              </w:rPr>
              <w:t>Kompletność wniosku</w:t>
            </w:r>
          </w:p>
        </w:tc>
        <w:tc>
          <w:tcPr>
            <w:tcW w:w="2082" w:type="pct"/>
            <w:vAlign w:val="center"/>
          </w:tcPr>
          <w:p w:rsidR="000633F3" w:rsidRPr="003132BD" w:rsidRDefault="000633F3" w:rsidP="00CD3D5D">
            <w:pPr>
              <w:ind w:firstLine="0"/>
              <w:rPr>
                <w:rFonts w:cs="Arial"/>
                <w:sz w:val="20"/>
                <w:szCs w:val="20"/>
              </w:rPr>
            </w:pPr>
            <w:r w:rsidRPr="003132BD">
              <w:rPr>
                <w:rFonts w:cs="Arial"/>
                <w:sz w:val="20"/>
                <w:szCs w:val="20"/>
              </w:rPr>
              <w:t>Wniosek o dofinansowanie jest kompletny, spójny i sporządzony zgodnie z instrukcją wypełniania wniosku o dofinansowanie i regulaminem konkursu</w:t>
            </w:r>
          </w:p>
        </w:tc>
        <w:tc>
          <w:tcPr>
            <w:tcW w:w="1637" w:type="pct"/>
            <w:vAlign w:val="center"/>
          </w:tcPr>
          <w:p w:rsidR="000633F3" w:rsidRPr="003132BD" w:rsidRDefault="000633F3" w:rsidP="00CD3D5D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3132BD">
              <w:rPr>
                <w:rFonts w:cs="Arial"/>
                <w:sz w:val="20"/>
                <w:szCs w:val="20"/>
              </w:rPr>
              <w:t>Wymóg formalny  zerojedynkowy.</w:t>
            </w:r>
          </w:p>
          <w:p w:rsidR="000633F3" w:rsidRPr="003132BD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u w:val="single"/>
              </w:rPr>
            </w:pPr>
            <w:r w:rsidRPr="003132BD">
              <w:rPr>
                <w:rFonts w:ascii="Calibri" w:hAnsi="Calibri" w:cs="Arial"/>
                <w:b w:val="0"/>
                <w:sz w:val="20"/>
                <w:szCs w:val="20"/>
              </w:rPr>
              <w:t>Ocena spełniania wymogu polega na przypisaniu wartości logicznych „tak” lub „nie”.</w:t>
            </w:r>
          </w:p>
        </w:tc>
      </w:tr>
      <w:tr w:rsidR="000633F3" w:rsidRPr="0074493C" w:rsidTr="00CD3D5D">
        <w:trPr>
          <w:trHeight w:val="558"/>
        </w:trPr>
        <w:tc>
          <w:tcPr>
            <w:tcW w:w="204" w:type="pct"/>
            <w:vAlign w:val="center"/>
          </w:tcPr>
          <w:p w:rsidR="000633F3" w:rsidRPr="003132BD" w:rsidRDefault="000633F3" w:rsidP="00CD3D5D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rFonts w:cs="Arial"/>
                <w:b/>
                <w:iCs/>
                <w:sz w:val="20"/>
                <w:szCs w:val="20"/>
              </w:rPr>
            </w:pPr>
            <w:r w:rsidRPr="003132BD">
              <w:rPr>
                <w:rFonts w:cs="Arial"/>
                <w:b/>
                <w:iCs/>
                <w:sz w:val="20"/>
                <w:szCs w:val="20"/>
              </w:rPr>
              <w:t>2.</w:t>
            </w:r>
          </w:p>
        </w:tc>
        <w:tc>
          <w:tcPr>
            <w:tcW w:w="1077" w:type="pct"/>
            <w:vAlign w:val="center"/>
          </w:tcPr>
          <w:p w:rsidR="000633F3" w:rsidRPr="003132BD" w:rsidRDefault="000633F3" w:rsidP="00CD3D5D">
            <w:pPr>
              <w:pStyle w:val="Default"/>
              <w:rPr>
                <w:rFonts w:cs="Arial"/>
                <w:color w:val="auto"/>
                <w:sz w:val="20"/>
                <w:szCs w:val="20"/>
              </w:rPr>
            </w:pPr>
            <w:r w:rsidRPr="003132BD">
              <w:rPr>
                <w:rFonts w:cs="Arial"/>
                <w:color w:val="auto"/>
                <w:sz w:val="20"/>
                <w:szCs w:val="20"/>
              </w:rPr>
              <w:t>Kompletność załączników</w:t>
            </w:r>
          </w:p>
        </w:tc>
        <w:tc>
          <w:tcPr>
            <w:tcW w:w="2082" w:type="pct"/>
            <w:vAlign w:val="center"/>
          </w:tcPr>
          <w:p w:rsidR="000633F3" w:rsidRPr="003132BD" w:rsidRDefault="000633F3" w:rsidP="00CD3D5D">
            <w:pPr>
              <w:pStyle w:val="Default"/>
              <w:ind w:firstLine="0"/>
              <w:rPr>
                <w:rFonts w:cs="Arial"/>
                <w:color w:val="auto"/>
                <w:sz w:val="20"/>
                <w:szCs w:val="20"/>
              </w:rPr>
            </w:pPr>
            <w:r w:rsidRPr="003132BD">
              <w:rPr>
                <w:rFonts w:cs="Arial"/>
                <w:color w:val="auto"/>
                <w:sz w:val="20"/>
                <w:szCs w:val="20"/>
              </w:rPr>
              <w:t>Załączniki do wniosku o dofinansowanie są kompletne, spójne i sporządzone zgodnie z instrukcją wypełniania załączników i regulaminem konkursu</w:t>
            </w:r>
          </w:p>
        </w:tc>
        <w:tc>
          <w:tcPr>
            <w:tcW w:w="1637" w:type="pct"/>
            <w:vAlign w:val="center"/>
          </w:tcPr>
          <w:p w:rsidR="000633F3" w:rsidRPr="003132BD" w:rsidRDefault="000633F3" w:rsidP="00CD3D5D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3132BD">
              <w:rPr>
                <w:rFonts w:cs="Arial"/>
                <w:sz w:val="20"/>
                <w:szCs w:val="20"/>
              </w:rPr>
              <w:t>Wymóg formalny zerojedynkowy.</w:t>
            </w:r>
          </w:p>
          <w:p w:rsidR="000633F3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sz w:val="20"/>
                <w:szCs w:val="20"/>
              </w:rPr>
            </w:pPr>
            <w:r w:rsidRPr="003132BD">
              <w:rPr>
                <w:rFonts w:ascii="Calibri" w:hAnsi="Calibri" w:cs="Arial"/>
                <w:b w:val="0"/>
                <w:sz w:val="20"/>
                <w:szCs w:val="20"/>
              </w:rPr>
              <w:t>Ocena spełniania wymogu polega na przypisaniu wartości logicznych „tak” lub „nie”.</w:t>
            </w:r>
          </w:p>
          <w:p w:rsidR="000633F3" w:rsidRPr="00867946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u w:val="single"/>
              </w:rPr>
            </w:pPr>
          </w:p>
        </w:tc>
      </w:tr>
    </w:tbl>
    <w:p w:rsidR="000633F3" w:rsidRPr="003D6BAA" w:rsidRDefault="000633F3" w:rsidP="003D07BC">
      <w:pPr>
        <w:ind w:firstLine="0"/>
        <w:rPr>
          <w:rFonts w:cs="Arial"/>
          <w:color w:val="365F91"/>
          <w:sz w:val="24"/>
          <w:szCs w:val="24"/>
        </w:rPr>
      </w:pPr>
    </w:p>
    <w:tbl>
      <w:tblPr>
        <w:tblpPr w:leftFromText="141" w:rightFromText="141" w:vertAnchor="text" w:tblpX="-91" w:tblpY="1"/>
        <w:tblOverlap w:val="never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190"/>
        <w:gridCol w:w="5954"/>
        <w:gridCol w:w="4678"/>
      </w:tblGrid>
      <w:tr w:rsidR="000633F3" w:rsidRPr="003D6BAA" w:rsidTr="00CD3D5D">
        <w:trPr>
          <w:trHeight w:val="411"/>
        </w:trPr>
        <w:tc>
          <w:tcPr>
            <w:tcW w:w="14318" w:type="dxa"/>
            <w:gridSpan w:val="4"/>
            <w:shd w:val="clear" w:color="auto" w:fill="B2A1C7"/>
            <w:vAlign w:val="center"/>
          </w:tcPr>
          <w:p w:rsidR="000633F3" w:rsidRPr="00097BB9" w:rsidRDefault="000633F3" w:rsidP="00CD3D5D">
            <w:pPr>
              <w:pStyle w:val="Default"/>
              <w:jc w:val="center"/>
              <w:rPr>
                <w:b/>
                <w:bCs/>
                <w:szCs w:val="20"/>
              </w:rPr>
            </w:pPr>
            <w:r w:rsidRPr="00097BB9">
              <w:rPr>
                <w:b/>
                <w:bCs/>
                <w:szCs w:val="20"/>
              </w:rPr>
              <w:t>KRYTERIA FORMALNE WYBORU PROJEKTÓW (OBLIGATORYJNE)</w:t>
            </w:r>
          </w:p>
          <w:p w:rsidR="000633F3" w:rsidRPr="002C10E0" w:rsidRDefault="000633F3" w:rsidP="00CD3D5D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040280">
              <w:rPr>
                <w:bCs/>
                <w:i/>
                <w:szCs w:val="28"/>
              </w:rPr>
              <w:t xml:space="preserve">Projekty </w:t>
            </w:r>
            <w:r>
              <w:rPr>
                <w:bCs/>
                <w:i/>
                <w:szCs w:val="28"/>
              </w:rPr>
              <w:t>niespełniające kryteriów formalnych są odrzucane i nie podlegają dalszej ocenie.</w:t>
            </w:r>
          </w:p>
        </w:tc>
      </w:tr>
      <w:tr w:rsidR="000633F3" w:rsidRPr="003D6BAA" w:rsidTr="00CD3D5D">
        <w:trPr>
          <w:trHeight w:val="481"/>
        </w:trPr>
        <w:tc>
          <w:tcPr>
            <w:tcW w:w="496" w:type="dxa"/>
            <w:vMerge w:val="restart"/>
            <w:shd w:val="clear" w:color="auto" w:fill="B2A1C7"/>
            <w:vAlign w:val="center"/>
          </w:tcPr>
          <w:p w:rsidR="000633F3" w:rsidRPr="003D6BAA" w:rsidRDefault="000633F3" w:rsidP="00CD3D5D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3190" w:type="dxa"/>
            <w:vMerge w:val="restart"/>
            <w:shd w:val="clear" w:color="auto" w:fill="B2A1C7"/>
            <w:vAlign w:val="center"/>
          </w:tcPr>
          <w:p w:rsidR="000633F3" w:rsidRPr="003D6BAA" w:rsidRDefault="000633F3" w:rsidP="00CD3D5D">
            <w:pPr>
              <w:keepNext/>
              <w:tabs>
                <w:tab w:val="left" w:pos="435"/>
              </w:tabs>
              <w:snapToGrid w:val="0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3D6BAA">
              <w:rPr>
                <w:rFonts w:cs="Calibri"/>
                <w:b/>
                <w:iCs/>
                <w:sz w:val="20"/>
                <w:szCs w:val="20"/>
              </w:rPr>
              <w:t>Nazwa kryterium</w:t>
            </w:r>
          </w:p>
        </w:tc>
        <w:tc>
          <w:tcPr>
            <w:tcW w:w="5954" w:type="dxa"/>
            <w:vMerge w:val="restart"/>
            <w:shd w:val="clear" w:color="auto" w:fill="B2A1C7"/>
            <w:vAlign w:val="center"/>
          </w:tcPr>
          <w:p w:rsidR="000633F3" w:rsidRPr="003D6BAA" w:rsidRDefault="000633F3" w:rsidP="00CD3D5D">
            <w:pPr>
              <w:keepNext/>
              <w:tabs>
                <w:tab w:val="left" w:pos="435"/>
              </w:tabs>
              <w:snapToGrid w:val="0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  <w:r w:rsidRPr="003D6BAA">
              <w:rPr>
                <w:rFonts w:cs="Calibri"/>
                <w:b/>
                <w:iCs/>
                <w:sz w:val="20"/>
                <w:szCs w:val="20"/>
              </w:rPr>
              <w:t>Definicja kryterium</w:t>
            </w:r>
          </w:p>
        </w:tc>
        <w:tc>
          <w:tcPr>
            <w:tcW w:w="4678" w:type="dxa"/>
            <w:vMerge w:val="restart"/>
            <w:shd w:val="clear" w:color="auto" w:fill="B2A1C7"/>
            <w:vAlign w:val="center"/>
          </w:tcPr>
          <w:p w:rsidR="000633F3" w:rsidRPr="00822EFB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Calibri" w:hAnsi="Calibri" w:cs="Calibri"/>
                <w:bCs w:val="0"/>
                <w:strike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Cs w:val="0"/>
                <w:iCs/>
                <w:sz w:val="20"/>
                <w:szCs w:val="20"/>
                <w:lang w:eastAsia="en-US"/>
              </w:rPr>
              <w:t xml:space="preserve">Opis </w:t>
            </w:r>
            <w:r w:rsidRPr="00822EFB">
              <w:rPr>
                <w:rFonts w:ascii="Calibri" w:hAnsi="Calibri" w:cs="Calibri"/>
                <w:iCs/>
                <w:sz w:val="20"/>
                <w:szCs w:val="20"/>
                <w:lang w:eastAsia="en-US"/>
              </w:rPr>
              <w:t>kryterium</w:t>
            </w:r>
          </w:p>
        </w:tc>
      </w:tr>
      <w:tr w:rsidR="000633F3" w:rsidRPr="003D6BAA" w:rsidTr="00CD3D5D">
        <w:trPr>
          <w:trHeight w:val="244"/>
        </w:trPr>
        <w:tc>
          <w:tcPr>
            <w:tcW w:w="496" w:type="dxa"/>
            <w:vMerge/>
            <w:shd w:val="clear" w:color="auto" w:fill="B2A1C7"/>
            <w:vAlign w:val="center"/>
          </w:tcPr>
          <w:p w:rsidR="000633F3" w:rsidRPr="003D6BAA" w:rsidRDefault="000633F3" w:rsidP="00CD3D5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190" w:type="dxa"/>
            <w:vMerge/>
            <w:shd w:val="clear" w:color="auto" w:fill="B2A1C7"/>
            <w:vAlign w:val="center"/>
          </w:tcPr>
          <w:p w:rsidR="000633F3" w:rsidRPr="003D6BAA" w:rsidRDefault="000633F3" w:rsidP="00CD3D5D">
            <w:pPr>
              <w:keepNext/>
              <w:tabs>
                <w:tab w:val="left" w:pos="435"/>
              </w:tabs>
              <w:snapToGrid w:val="0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</w:p>
        </w:tc>
        <w:tc>
          <w:tcPr>
            <w:tcW w:w="5954" w:type="dxa"/>
            <w:vMerge/>
            <w:shd w:val="clear" w:color="auto" w:fill="B2A1C7"/>
            <w:vAlign w:val="center"/>
          </w:tcPr>
          <w:p w:rsidR="000633F3" w:rsidRPr="003D6BAA" w:rsidRDefault="000633F3" w:rsidP="00CD3D5D">
            <w:pPr>
              <w:keepNext/>
              <w:tabs>
                <w:tab w:val="left" w:pos="435"/>
              </w:tabs>
              <w:snapToGrid w:val="0"/>
              <w:jc w:val="center"/>
              <w:rPr>
                <w:rFonts w:cs="Calibri"/>
                <w:b/>
                <w:iCs/>
                <w:sz w:val="20"/>
                <w:szCs w:val="20"/>
              </w:rPr>
            </w:pPr>
          </w:p>
        </w:tc>
        <w:tc>
          <w:tcPr>
            <w:tcW w:w="4678" w:type="dxa"/>
            <w:vMerge/>
            <w:shd w:val="clear" w:color="auto" w:fill="B2A1C7"/>
            <w:vAlign w:val="center"/>
          </w:tcPr>
          <w:p w:rsidR="000633F3" w:rsidRPr="00822EFB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Calibri" w:hAnsi="Calibri" w:cs="Calibri"/>
                <w:bCs w:val="0"/>
                <w:iCs/>
                <w:sz w:val="20"/>
                <w:szCs w:val="20"/>
                <w:lang w:eastAsia="en-US"/>
              </w:rPr>
            </w:pPr>
          </w:p>
        </w:tc>
      </w:tr>
      <w:tr w:rsidR="000633F3" w:rsidRPr="003D6BAA" w:rsidTr="00CD3D5D">
        <w:tc>
          <w:tcPr>
            <w:tcW w:w="496" w:type="dxa"/>
            <w:vAlign w:val="center"/>
          </w:tcPr>
          <w:p w:rsidR="000633F3" w:rsidRPr="00AA197B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rFonts w:cs="Calibri"/>
                <w:iCs/>
                <w:sz w:val="20"/>
                <w:szCs w:val="20"/>
              </w:rPr>
            </w:pPr>
            <w:r w:rsidRPr="005520E9">
              <w:rPr>
                <w:rFonts w:cs="Calibri"/>
                <w:iCs/>
                <w:sz w:val="20"/>
                <w:szCs w:val="20"/>
              </w:rPr>
              <w:t>1</w:t>
            </w:r>
            <w:r w:rsidRPr="003D6BAA">
              <w:rPr>
                <w:rFonts w:cs="Calibri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3190" w:type="dxa"/>
            <w:vAlign w:val="center"/>
          </w:tcPr>
          <w:p w:rsidR="000633F3" w:rsidRPr="003D6BAA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Kwalifikowanie</w:t>
            </w:r>
            <w:r w:rsidRPr="00F654A4">
              <w:rPr>
                <w:rFonts w:cs="Arial"/>
                <w:sz w:val="20"/>
                <w:szCs w:val="20"/>
              </w:rPr>
              <w:t xml:space="preserve"> się </w:t>
            </w:r>
            <w:r>
              <w:rPr>
                <w:rFonts w:cs="Arial"/>
                <w:sz w:val="20"/>
                <w:szCs w:val="20"/>
              </w:rPr>
              <w:t xml:space="preserve">projektu </w:t>
            </w:r>
            <w:r w:rsidRPr="00F654A4">
              <w:rPr>
                <w:rFonts w:cs="Arial"/>
                <w:sz w:val="20"/>
                <w:szCs w:val="20"/>
              </w:rPr>
              <w:t xml:space="preserve">w ramach danego działania /poddziałania zgodnie z zapisami SZOOP i </w:t>
            </w:r>
            <w:r>
              <w:rPr>
                <w:rFonts w:cs="Arial"/>
                <w:sz w:val="20"/>
                <w:szCs w:val="20"/>
              </w:rPr>
              <w:t>r</w:t>
            </w:r>
            <w:r w:rsidRPr="00F654A4">
              <w:rPr>
                <w:rFonts w:cs="Arial"/>
                <w:sz w:val="20"/>
                <w:szCs w:val="20"/>
              </w:rPr>
              <w:t>egulaminu</w:t>
            </w:r>
          </w:p>
        </w:tc>
        <w:tc>
          <w:tcPr>
            <w:tcW w:w="5954" w:type="dxa"/>
            <w:vAlign w:val="center"/>
          </w:tcPr>
          <w:p w:rsidR="000633F3" w:rsidRPr="00822EFB" w:rsidRDefault="000633F3" w:rsidP="00CD3D5D">
            <w:pPr>
              <w:pStyle w:val="Tekstpodstawowy"/>
              <w:keepNext/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Projekt wpisuje się w założenia określone w SZOOP i regulaminie, a przyjęte założenia projektu kwalifikują go do wsparcia w ramach konkursu, w ramach którego został on złożony, w szczególności  projekt mieści się w katalogu możliwych do realizacji typów projektów w danym działaniu, wskazanych w regulaminie konkursu.</w:t>
            </w:r>
          </w:p>
        </w:tc>
        <w:tc>
          <w:tcPr>
            <w:tcW w:w="4678" w:type="dxa"/>
            <w:vAlign w:val="center"/>
          </w:tcPr>
          <w:p w:rsidR="000633F3" w:rsidRPr="00F654A4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obligatoryjne.</w:t>
            </w:r>
          </w:p>
          <w:p w:rsidR="000633F3" w:rsidRPr="00F654A4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F654A4">
              <w:rPr>
                <w:rFonts w:cs="Arial"/>
                <w:bCs/>
                <w:sz w:val="20"/>
                <w:szCs w:val="20"/>
              </w:rPr>
              <w:t>Kryterium zerojedynkowe.</w:t>
            </w:r>
          </w:p>
          <w:p w:rsidR="000633F3" w:rsidRPr="00F654A4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Ocena spełniania kryteriów polega na przypisaniu im wartości logicznyc</w:t>
            </w:r>
            <w:r>
              <w:rPr>
                <w:sz w:val="20"/>
                <w:szCs w:val="20"/>
              </w:rPr>
              <w:t>h „tak” lub  „nie”</w:t>
            </w:r>
          </w:p>
          <w:p w:rsidR="000633F3" w:rsidRPr="00867946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 xml:space="preserve">Spełnienie kryterium jest konieczne do przyznania dofinansowania. </w:t>
            </w:r>
          </w:p>
        </w:tc>
      </w:tr>
      <w:tr w:rsidR="000633F3" w:rsidRPr="003D6BAA" w:rsidTr="00CD3D5D">
        <w:tc>
          <w:tcPr>
            <w:tcW w:w="496" w:type="dxa"/>
            <w:vAlign w:val="center"/>
          </w:tcPr>
          <w:p w:rsidR="000633F3" w:rsidRPr="00AA197B" w:rsidRDefault="000633F3" w:rsidP="00CD3D5D">
            <w:pPr>
              <w:ind w:firstLine="0"/>
              <w:rPr>
                <w:rFonts w:cs="Calibri"/>
                <w:sz w:val="20"/>
                <w:szCs w:val="20"/>
              </w:rPr>
            </w:pPr>
            <w:r w:rsidRPr="00AA197B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3190" w:type="dxa"/>
            <w:vAlign w:val="center"/>
          </w:tcPr>
          <w:p w:rsidR="000633F3" w:rsidRPr="00F654A4" w:rsidRDefault="000633F3" w:rsidP="00CD3D5D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Niepodleganie</w:t>
            </w:r>
            <w:r w:rsidRPr="00F654A4">
              <w:rPr>
                <w:rFonts w:cs="Arial"/>
                <w:sz w:val="20"/>
                <w:szCs w:val="20"/>
              </w:rPr>
              <w:t xml:space="preserve"> wykluczeniu z  możliwości ubiegania się o dofinansowanie ze środków UE na podstawie odrębnych przepisów.</w:t>
            </w:r>
          </w:p>
          <w:p w:rsidR="000633F3" w:rsidRPr="003D6BAA" w:rsidRDefault="000633F3" w:rsidP="00CD3D5D">
            <w:pPr>
              <w:keepNext/>
              <w:tabs>
                <w:tab w:val="left" w:pos="435"/>
              </w:tabs>
              <w:snapToGrid w:val="0"/>
              <w:rPr>
                <w:rFonts w:cs="Calibri"/>
                <w:b/>
                <w:iCs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0633F3" w:rsidRPr="00F654A4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Wnioskodawca oraz partnerzy (o ile dotyczy) nie podlegają wykluczeniu z możliwości otrzymania dofinansowania, w tym wykluczeniu, o którym mowa w:</w:t>
            </w:r>
          </w:p>
          <w:p w:rsidR="00F70F95" w:rsidRDefault="000633F3">
            <w:pPr>
              <w:pStyle w:val="Tekstpodstawowy"/>
              <w:keepNext/>
              <w:numPr>
                <w:ilvl w:val="0"/>
                <w:numId w:val="87"/>
              </w:numPr>
              <w:tabs>
                <w:tab w:val="clear" w:pos="720"/>
                <w:tab w:val="left" w:pos="0"/>
              </w:tabs>
              <w:snapToGrid w:val="0"/>
              <w:ind w:left="270" w:hanging="270"/>
              <w:jc w:val="left"/>
              <w:rPr>
                <w:rFonts w:ascii="Calibri" w:hAnsi="Calibri" w:cs="Arial"/>
                <w:b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ustaw</w:t>
            </w:r>
            <w:r>
              <w:rPr>
                <w:rFonts w:ascii="Calibri" w:hAnsi="Calibri" w:cs="Arial"/>
                <w:b w:val="0"/>
                <w:sz w:val="20"/>
                <w:szCs w:val="20"/>
              </w:rPr>
              <w:t>ie</w:t>
            </w: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 xml:space="preserve"> z dnia 27 sierpnia 2009 r. o finansach publicznych;</w:t>
            </w:r>
          </w:p>
          <w:p w:rsidR="000633F3" w:rsidRPr="00F654A4" w:rsidRDefault="000633F3" w:rsidP="00CD3D5D">
            <w:pPr>
              <w:pStyle w:val="Tekstkomentarza"/>
              <w:ind w:left="272" w:hanging="272"/>
            </w:pPr>
            <w:r w:rsidRPr="00F654A4">
              <w:rPr>
                <w:rFonts w:cs="Arial"/>
                <w:b/>
              </w:rPr>
              <w:t xml:space="preserve">- </w:t>
            </w:r>
            <w:r w:rsidRPr="00F654A4">
              <w:t xml:space="preserve">   ustaw</w:t>
            </w:r>
            <w:r>
              <w:t>ie</w:t>
            </w:r>
            <w:r w:rsidRPr="00F654A4">
              <w:t xml:space="preserve"> z dnia 15 czerwca 2012 r. o skutkach powierzania wykonywania pracy cudzoziemcom przebywającym wbrew przepisom na terytorium Rzeczpospolitej Polskiej;</w:t>
            </w:r>
          </w:p>
          <w:p w:rsidR="00F70F95" w:rsidRDefault="000633F3">
            <w:pPr>
              <w:pStyle w:val="Tekstpodstawowy"/>
              <w:keepNext/>
              <w:numPr>
                <w:ilvl w:val="0"/>
                <w:numId w:val="87"/>
              </w:numPr>
              <w:tabs>
                <w:tab w:val="clear" w:pos="720"/>
              </w:tabs>
              <w:snapToGrid w:val="0"/>
              <w:ind w:left="270" w:hanging="27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/>
                <w:b w:val="0"/>
                <w:sz w:val="20"/>
                <w:szCs w:val="20"/>
              </w:rPr>
              <w:t>ustaw</w:t>
            </w:r>
            <w:r>
              <w:rPr>
                <w:rFonts w:ascii="Calibri" w:hAnsi="Calibri"/>
                <w:b w:val="0"/>
                <w:sz w:val="20"/>
                <w:szCs w:val="20"/>
              </w:rPr>
              <w:t>ie</w:t>
            </w:r>
            <w:r w:rsidRPr="00F654A4">
              <w:rPr>
                <w:rFonts w:ascii="Calibri" w:hAnsi="Calibri"/>
                <w:b w:val="0"/>
                <w:sz w:val="20"/>
                <w:szCs w:val="20"/>
              </w:rPr>
              <w:t xml:space="preserve"> z dnia 28 października 2002 r. o odpowiedzialności podmiotów zbiorowych za czyny zabronione pod groźbą kary.</w:t>
            </w:r>
          </w:p>
          <w:p w:rsidR="000633F3" w:rsidRPr="00822EFB" w:rsidRDefault="000633F3" w:rsidP="00CD3D5D">
            <w:pPr>
              <w:pStyle w:val="Tekstpodstawowy"/>
              <w:keepNext/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weryfikowane na podstawie oświadczenia wnioskodawcy i partnerów, (jeśli dotyczy).</w:t>
            </w:r>
          </w:p>
        </w:tc>
        <w:tc>
          <w:tcPr>
            <w:tcW w:w="4678" w:type="dxa"/>
            <w:vAlign w:val="center"/>
          </w:tcPr>
          <w:p w:rsidR="000633F3" w:rsidRPr="00F654A4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obligatoryjne.</w:t>
            </w:r>
          </w:p>
          <w:p w:rsidR="000633F3" w:rsidRPr="00F654A4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F654A4">
              <w:rPr>
                <w:rFonts w:cs="Arial"/>
                <w:bCs/>
                <w:sz w:val="20"/>
                <w:szCs w:val="20"/>
              </w:rPr>
              <w:t>Kryterium zerojedynkowe.</w:t>
            </w:r>
          </w:p>
          <w:p w:rsidR="000633F3" w:rsidRPr="00F654A4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Ocena spełniania kryteriów polega na przypisaniu im wartości logicznych „tak” lub „nie”.</w:t>
            </w:r>
          </w:p>
          <w:p w:rsidR="000633F3" w:rsidRPr="00867946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u w:val="single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 xml:space="preserve">Spełnienie kryterium jest konieczne do przyznania dofinansowania. </w:t>
            </w:r>
            <w:r w:rsidRPr="00F654A4">
              <w:rPr>
                <w:rFonts w:ascii="Calibri" w:hAnsi="Calibri" w:cs="Arial"/>
                <w:b w:val="0"/>
                <w:sz w:val="20"/>
                <w:szCs w:val="20"/>
                <w:u w:val="single"/>
              </w:rPr>
              <w:t xml:space="preserve"> </w:t>
            </w:r>
          </w:p>
        </w:tc>
      </w:tr>
      <w:tr w:rsidR="000633F3" w:rsidRPr="003D6BAA" w:rsidTr="00CD3D5D">
        <w:tc>
          <w:tcPr>
            <w:tcW w:w="496" w:type="dxa"/>
            <w:vAlign w:val="center"/>
          </w:tcPr>
          <w:p w:rsidR="000633F3" w:rsidRPr="00AA197B" w:rsidRDefault="000633F3" w:rsidP="00CD3D5D">
            <w:pPr>
              <w:ind w:firstLine="0"/>
              <w:rPr>
                <w:rFonts w:cs="Calibri"/>
                <w:sz w:val="20"/>
                <w:szCs w:val="20"/>
              </w:rPr>
            </w:pPr>
            <w:r w:rsidRPr="00AA197B"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3190" w:type="dxa"/>
            <w:vAlign w:val="center"/>
          </w:tcPr>
          <w:p w:rsidR="000633F3" w:rsidRPr="00F654A4" w:rsidRDefault="000633F3" w:rsidP="00CD3D5D">
            <w:pPr>
              <w:pStyle w:val="Default"/>
              <w:rPr>
                <w:sz w:val="20"/>
                <w:szCs w:val="20"/>
              </w:rPr>
            </w:pPr>
          </w:p>
          <w:p w:rsidR="000633F3" w:rsidRPr="00F654A4" w:rsidRDefault="000633F3" w:rsidP="00CD3D5D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Wartość projektu oraz poziom dofinansowania projektu.</w:t>
            </w:r>
          </w:p>
          <w:p w:rsidR="000633F3" w:rsidRPr="003D6BAA" w:rsidRDefault="000633F3" w:rsidP="00CD3D5D">
            <w:pPr>
              <w:keepNext/>
              <w:tabs>
                <w:tab w:val="left" w:pos="435"/>
              </w:tabs>
              <w:snapToGrid w:val="0"/>
              <w:rPr>
                <w:rFonts w:cs="Calibri"/>
                <w:b/>
                <w:iCs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0633F3" w:rsidRPr="00F654A4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</w:pPr>
          </w:p>
          <w:p w:rsidR="000633F3" w:rsidRPr="00822EFB" w:rsidRDefault="000633F3" w:rsidP="00CD3D5D">
            <w:pPr>
              <w:pStyle w:val="Tekstpodstawowy"/>
              <w:keepNext/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Wartość projektu i jego poziom dofinansowania są zgodn</w:t>
            </w:r>
            <w:r>
              <w:rPr>
                <w:rFonts w:ascii="Calibri" w:hAnsi="Calibri" w:cs="Arial"/>
                <w:b w:val="0"/>
                <w:sz w:val="20"/>
                <w:szCs w:val="20"/>
              </w:rPr>
              <w:t>e</w:t>
            </w: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 xml:space="preserve"> z minimalną i maksymalną wartością projektu oraz minimalnym i maksymalnym poziomem dofinansowania obowiązującymi dla danego działania/poddziałania/typu projektu określonymi w </w:t>
            </w:r>
            <w:r>
              <w:rPr>
                <w:rFonts w:ascii="Calibri" w:hAnsi="Calibri" w:cs="Arial"/>
                <w:b w:val="0"/>
                <w:sz w:val="20"/>
                <w:szCs w:val="20"/>
              </w:rPr>
              <w:t>SZOOP</w:t>
            </w: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 w:val="0"/>
                <w:sz w:val="20"/>
                <w:szCs w:val="20"/>
              </w:rPr>
              <w:t>i</w:t>
            </w: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 xml:space="preserve"> regulaminie konkursu.</w:t>
            </w:r>
          </w:p>
        </w:tc>
        <w:tc>
          <w:tcPr>
            <w:tcW w:w="4678" w:type="dxa"/>
            <w:vAlign w:val="center"/>
          </w:tcPr>
          <w:p w:rsidR="000633F3" w:rsidRPr="00F654A4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obligatoryjne.</w:t>
            </w:r>
          </w:p>
          <w:p w:rsidR="000633F3" w:rsidRPr="00F654A4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F654A4">
              <w:rPr>
                <w:rFonts w:cs="Arial"/>
                <w:bCs/>
                <w:sz w:val="20"/>
                <w:szCs w:val="20"/>
              </w:rPr>
              <w:t>Kryterium zerojedynkowe.</w:t>
            </w:r>
          </w:p>
          <w:p w:rsidR="000633F3" w:rsidRPr="00F654A4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Ocena spełniania kryteriów polega na przypisaniu im wartości logicznych „tak” lub „nie”</w:t>
            </w:r>
            <w:r w:rsidRPr="00F654A4">
              <w:rPr>
                <w:strike/>
                <w:sz w:val="20"/>
                <w:szCs w:val="20"/>
              </w:rPr>
              <w:t>.</w:t>
            </w:r>
          </w:p>
          <w:p w:rsidR="000633F3" w:rsidRPr="00867946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u w:val="single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 xml:space="preserve">Spełnienie kryterium jest konieczne do przyznania dofinansowania. </w:t>
            </w:r>
            <w:r w:rsidRPr="00F654A4">
              <w:rPr>
                <w:rFonts w:ascii="Calibri" w:hAnsi="Calibri" w:cs="Arial"/>
                <w:b w:val="0"/>
                <w:sz w:val="20"/>
                <w:szCs w:val="20"/>
                <w:u w:val="single"/>
              </w:rPr>
              <w:t xml:space="preserve"> </w:t>
            </w:r>
          </w:p>
        </w:tc>
      </w:tr>
      <w:tr w:rsidR="000633F3" w:rsidRPr="003D6BAA" w:rsidTr="00CD3D5D">
        <w:tc>
          <w:tcPr>
            <w:tcW w:w="496" w:type="dxa"/>
            <w:vAlign w:val="center"/>
          </w:tcPr>
          <w:p w:rsidR="000633F3" w:rsidRPr="00AA197B" w:rsidRDefault="000633F3" w:rsidP="00CD3D5D">
            <w:pPr>
              <w:ind w:firstLine="0"/>
              <w:rPr>
                <w:rFonts w:cs="Calibri"/>
                <w:sz w:val="20"/>
                <w:szCs w:val="20"/>
              </w:rPr>
            </w:pPr>
            <w:r w:rsidRPr="00AA197B"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3190" w:type="dxa"/>
            <w:vAlign w:val="center"/>
          </w:tcPr>
          <w:p w:rsidR="000633F3" w:rsidRPr="00F654A4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  <w:t xml:space="preserve"> </w:t>
            </w:r>
          </w:p>
          <w:p w:rsidR="000633F3" w:rsidRPr="00822EFB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color w:val="000000"/>
                <w:sz w:val="20"/>
                <w:szCs w:val="20"/>
                <w:lang w:eastAsia="en-US"/>
              </w:rPr>
            </w:pPr>
            <w:r w:rsidRPr="00F654A4"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  <w:t>Spełnienie wymogów w odniesieniu do projektu partnerskiego.</w:t>
            </w:r>
          </w:p>
        </w:tc>
        <w:tc>
          <w:tcPr>
            <w:tcW w:w="5954" w:type="dxa"/>
            <w:vAlign w:val="center"/>
          </w:tcPr>
          <w:p w:rsidR="000633F3" w:rsidRPr="00F654A4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  <w:t xml:space="preserve">Weryfikowane będzie spełnienie przez </w:t>
            </w:r>
            <w:r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  <w:t>Wnioskodawcę</w:t>
            </w:r>
            <w:r w:rsidRPr="00F654A4"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  <w:t xml:space="preserve"> wymogów w zakresie utworzenia partnerstwa zgodnie z ustawą wdrożeniową.</w:t>
            </w:r>
          </w:p>
          <w:p w:rsidR="000633F3" w:rsidRPr="00F654A4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  <w:t>Kryterium będzie weryfikowane na podstawie</w:t>
            </w:r>
            <w:r w:rsidRPr="00ED4E4C"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F654A4"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  <w:t xml:space="preserve">zawartego i dołączonego do wniosku o dofinansowanie porozumienia lub / oraz umowy </w:t>
            </w:r>
            <w:r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  <w:t>W</w:t>
            </w:r>
            <w:r w:rsidRPr="00F654A4"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  <w:t>nioskodawcy oraz treści wniosku o dofinansowanie.</w:t>
            </w:r>
          </w:p>
          <w:p w:rsidR="000633F3" w:rsidRPr="00822EFB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78" w:type="dxa"/>
            <w:vAlign w:val="center"/>
          </w:tcPr>
          <w:p w:rsidR="000633F3" w:rsidRPr="00F654A4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obligatoryjne.</w:t>
            </w:r>
          </w:p>
          <w:p w:rsidR="000633F3" w:rsidRPr="00F654A4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F654A4">
              <w:rPr>
                <w:rFonts w:cs="Arial"/>
                <w:bCs/>
                <w:sz w:val="20"/>
                <w:szCs w:val="20"/>
              </w:rPr>
              <w:t>Kryterium zerojedynkowe.</w:t>
            </w:r>
          </w:p>
          <w:p w:rsidR="000633F3" w:rsidRPr="00F654A4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Ocena spełniania kryteriów polega na przypisaniu im wartości logicznych „tak” lub „nie” albo stwierdzeniu, że kryterium nie dotyczy danego projektu.</w:t>
            </w:r>
          </w:p>
          <w:p w:rsidR="000633F3" w:rsidRPr="00822EFB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 xml:space="preserve">Spełnienie kryterium jest konieczne do przyznania dofinansowania. </w:t>
            </w:r>
            <w:r w:rsidRPr="00F654A4">
              <w:rPr>
                <w:rFonts w:ascii="Calibri" w:hAnsi="Calibri" w:cs="Arial"/>
                <w:b w:val="0"/>
                <w:sz w:val="20"/>
                <w:szCs w:val="20"/>
                <w:u w:val="single"/>
              </w:rPr>
              <w:t xml:space="preserve"> </w:t>
            </w:r>
          </w:p>
        </w:tc>
      </w:tr>
      <w:tr w:rsidR="000633F3" w:rsidRPr="003D6BAA" w:rsidTr="00CD3D5D">
        <w:tc>
          <w:tcPr>
            <w:tcW w:w="496" w:type="dxa"/>
            <w:vAlign w:val="center"/>
          </w:tcPr>
          <w:p w:rsidR="000633F3" w:rsidRPr="00AA197B" w:rsidRDefault="000633F3" w:rsidP="00CD3D5D">
            <w:pPr>
              <w:ind w:firstLine="0"/>
              <w:rPr>
                <w:rFonts w:cs="Calibri"/>
                <w:sz w:val="20"/>
                <w:szCs w:val="20"/>
              </w:rPr>
            </w:pPr>
            <w:r w:rsidRPr="00AA197B">
              <w:rPr>
                <w:rFonts w:cs="Calibri"/>
                <w:sz w:val="20"/>
                <w:szCs w:val="20"/>
              </w:rPr>
              <w:t>5.</w:t>
            </w:r>
          </w:p>
        </w:tc>
        <w:tc>
          <w:tcPr>
            <w:tcW w:w="3190" w:type="dxa"/>
            <w:vAlign w:val="center"/>
          </w:tcPr>
          <w:p w:rsidR="000633F3" w:rsidRPr="00F654A4" w:rsidRDefault="000633F3" w:rsidP="00CD3D5D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Uprawnienie podmiotu</w:t>
            </w:r>
            <w:r w:rsidRPr="00F654A4">
              <w:rPr>
                <w:rFonts w:cs="Arial"/>
                <w:sz w:val="20"/>
                <w:szCs w:val="20"/>
              </w:rPr>
              <w:t xml:space="preserve"> do ubiegania się o dofinansowanie</w:t>
            </w:r>
          </w:p>
          <w:p w:rsidR="000633F3" w:rsidRPr="00F654A4" w:rsidRDefault="000633F3" w:rsidP="00CD3D5D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sz w:val="20"/>
                <w:szCs w:val="20"/>
              </w:rPr>
            </w:pPr>
          </w:p>
          <w:p w:rsidR="000633F3" w:rsidRPr="003D6BAA" w:rsidRDefault="000633F3" w:rsidP="00CD3D5D">
            <w:pPr>
              <w:keepNext/>
              <w:tabs>
                <w:tab w:val="left" w:pos="435"/>
              </w:tabs>
              <w:snapToGri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:rsidR="000633F3" w:rsidRPr="00822EFB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lastRenderedPageBreak/>
              <w:t xml:space="preserve">Weryfikowana będzie zgodność formy prawnej </w:t>
            </w:r>
            <w:r>
              <w:rPr>
                <w:rFonts w:ascii="Calibri" w:hAnsi="Calibri" w:cs="Arial"/>
                <w:b w:val="0"/>
                <w:sz w:val="20"/>
                <w:szCs w:val="20"/>
              </w:rPr>
              <w:t>W</w:t>
            </w: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nioskodawcy</w:t>
            </w:r>
            <w:r>
              <w:rPr>
                <w:rFonts w:ascii="Calibri" w:hAnsi="Calibri" w:cs="Arial"/>
                <w:b w:val="0"/>
                <w:sz w:val="20"/>
                <w:szCs w:val="20"/>
              </w:rPr>
              <w:t>/ partnera (jeśli dotyczy)</w:t>
            </w: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 xml:space="preserve"> z typem beneficjentów wskazanym w </w:t>
            </w:r>
            <w:r>
              <w:rPr>
                <w:rFonts w:ascii="Calibri" w:hAnsi="Calibri" w:cs="Arial"/>
                <w:b w:val="0"/>
                <w:sz w:val="20"/>
                <w:szCs w:val="20"/>
              </w:rPr>
              <w:t>SZOOP</w:t>
            </w: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 w:val="0"/>
                <w:sz w:val="20"/>
                <w:szCs w:val="20"/>
              </w:rPr>
              <w:t>i</w:t>
            </w: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b w:val="0"/>
                <w:sz w:val="20"/>
                <w:szCs w:val="20"/>
              </w:rPr>
              <w:t>r</w:t>
            </w: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egulamin</w:t>
            </w:r>
            <w:r>
              <w:rPr>
                <w:rFonts w:ascii="Calibri" w:hAnsi="Calibri" w:cs="Arial"/>
                <w:b w:val="0"/>
                <w:sz w:val="20"/>
                <w:szCs w:val="20"/>
              </w:rPr>
              <w:t>i</w:t>
            </w: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e konkursu.</w:t>
            </w:r>
          </w:p>
        </w:tc>
        <w:tc>
          <w:tcPr>
            <w:tcW w:w="4678" w:type="dxa"/>
            <w:vAlign w:val="center"/>
          </w:tcPr>
          <w:p w:rsidR="000633F3" w:rsidRPr="00F654A4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F654A4">
              <w:rPr>
                <w:rFonts w:cs="Arial"/>
                <w:bCs/>
                <w:sz w:val="20"/>
                <w:szCs w:val="20"/>
              </w:rPr>
              <w:t>Kryterium obligatoryjne.</w:t>
            </w:r>
          </w:p>
          <w:p w:rsidR="000633F3" w:rsidRPr="00F654A4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F654A4">
              <w:rPr>
                <w:rFonts w:cs="Arial"/>
                <w:bCs/>
                <w:sz w:val="20"/>
                <w:szCs w:val="20"/>
              </w:rPr>
              <w:t>Kryterium zerojedynkowe.</w:t>
            </w:r>
          </w:p>
          <w:p w:rsidR="000633F3" w:rsidRPr="00F654A4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 xml:space="preserve">Ocena spełniania kryteriów polega na przypisaniu im </w:t>
            </w:r>
            <w:r w:rsidRPr="00F654A4">
              <w:rPr>
                <w:sz w:val="20"/>
                <w:szCs w:val="20"/>
              </w:rPr>
              <w:lastRenderedPageBreak/>
              <w:t>wartości logicznych „tak” lub „nie”</w:t>
            </w:r>
            <w:r w:rsidRPr="00F654A4">
              <w:rPr>
                <w:strike/>
                <w:sz w:val="20"/>
                <w:szCs w:val="20"/>
              </w:rPr>
              <w:t>.</w:t>
            </w:r>
          </w:p>
          <w:p w:rsidR="000633F3" w:rsidRPr="00867946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u w:val="single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 xml:space="preserve">Spełnienie kryterium jest konieczne do przyznania dofinansowania. </w:t>
            </w:r>
            <w:r w:rsidRPr="00F654A4">
              <w:rPr>
                <w:rFonts w:ascii="Calibri" w:hAnsi="Calibri" w:cs="Arial"/>
                <w:b w:val="0"/>
                <w:sz w:val="20"/>
                <w:szCs w:val="20"/>
                <w:u w:val="single"/>
              </w:rPr>
              <w:t xml:space="preserve"> </w:t>
            </w:r>
          </w:p>
        </w:tc>
      </w:tr>
      <w:tr w:rsidR="000633F3" w:rsidRPr="00335879" w:rsidTr="00CD3D5D">
        <w:tc>
          <w:tcPr>
            <w:tcW w:w="496" w:type="dxa"/>
            <w:vAlign w:val="center"/>
          </w:tcPr>
          <w:p w:rsidR="000633F3" w:rsidRPr="00335879" w:rsidRDefault="006F5B87" w:rsidP="00CD3D5D">
            <w:pPr>
              <w:ind w:firstLine="0"/>
              <w:rPr>
                <w:rFonts w:cs="Calibri"/>
                <w:sz w:val="20"/>
                <w:szCs w:val="20"/>
                <w:highlight w:val="yellow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6</w:t>
            </w:r>
            <w:r w:rsidR="000633F3" w:rsidRPr="00605E86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3190" w:type="dxa"/>
            <w:vAlign w:val="center"/>
          </w:tcPr>
          <w:p w:rsidR="000633F3" w:rsidRPr="00335879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rFonts w:cs="Calibri"/>
                <w:sz w:val="20"/>
                <w:szCs w:val="20"/>
                <w:highlight w:val="yellow"/>
              </w:rPr>
            </w:pPr>
            <w:r w:rsidRPr="00335879">
              <w:rPr>
                <w:rFonts w:cs="Arial"/>
                <w:color w:val="000000"/>
                <w:sz w:val="20"/>
                <w:szCs w:val="20"/>
              </w:rPr>
              <w:t>Obszar realizacji projektu</w:t>
            </w:r>
            <w:r w:rsidRPr="00335879">
              <w:rPr>
                <w:rFonts w:cs="Arial"/>
                <w:strike/>
                <w:color w:val="000000"/>
                <w:sz w:val="20"/>
                <w:szCs w:val="20"/>
              </w:rPr>
              <w:t>.</w:t>
            </w:r>
          </w:p>
        </w:tc>
        <w:tc>
          <w:tcPr>
            <w:tcW w:w="5954" w:type="dxa"/>
            <w:vAlign w:val="center"/>
          </w:tcPr>
          <w:p w:rsidR="000633F3" w:rsidRPr="00335879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i/>
                <w:sz w:val="20"/>
                <w:szCs w:val="20"/>
                <w:highlight w:val="yellow"/>
                <w:lang w:eastAsia="en-US"/>
              </w:rPr>
            </w:pPr>
            <w:r w:rsidRPr="00335879"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  <w:t>Weryfikowane będzie czy wskazany obszar realizacji projekt</w:t>
            </w:r>
            <w:r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  <w:t>u jest zgodny ze wskazanym w  SZOOP  i regulaminie</w:t>
            </w:r>
            <w:r w:rsidRPr="00335879">
              <w:rPr>
                <w:rFonts w:ascii="Calibri" w:hAnsi="Calibri" w:cs="Arial"/>
                <w:b w:val="0"/>
                <w:color w:val="000000"/>
                <w:sz w:val="20"/>
                <w:szCs w:val="20"/>
              </w:rPr>
              <w:t xml:space="preserve">.  </w:t>
            </w:r>
          </w:p>
        </w:tc>
        <w:tc>
          <w:tcPr>
            <w:tcW w:w="4678" w:type="dxa"/>
            <w:vAlign w:val="center"/>
          </w:tcPr>
          <w:p w:rsidR="000633F3" w:rsidRPr="00335879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335879">
              <w:rPr>
                <w:rFonts w:cs="Arial"/>
                <w:bCs/>
                <w:sz w:val="20"/>
                <w:szCs w:val="20"/>
              </w:rPr>
              <w:t>Kryterium obligatoryjne.</w:t>
            </w:r>
          </w:p>
          <w:p w:rsidR="000633F3" w:rsidRPr="00335879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335879">
              <w:rPr>
                <w:rFonts w:cs="Arial"/>
                <w:bCs/>
                <w:sz w:val="20"/>
                <w:szCs w:val="20"/>
              </w:rPr>
              <w:t>Kryterium zerojedynkowe.</w:t>
            </w:r>
          </w:p>
          <w:p w:rsidR="000633F3" w:rsidRPr="00335879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sz w:val="20"/>
                <w:szCs w:val="20"/>
              </w:rPr>
            </w:pPr>
            <w:r w:rsidRPr="00335879">
              <w:rPr>
                <w:sz w:val="20"/>
                <w:szCs w:val="20"/>
              </w:rPr>
              <w:t>Ocena spełniania kryteriów polega na przypisaniu im wartości logicznych „tak”, „nie” albo stwierdzeniu, że kryterium nie dotyczy danego projektu.</w:t>
            </w:r>
          </w:p>
          <w:p w:rsidR="000633F3" w:rsidRPr="00867946" w:rsidRDefault="000633F3" w:rsidP="00CD3D5D">
            <w:pPr>
              <w:keepNext/>
              <w:tabs>
                <w:tab w:val="left" w:pos="435"/>
              </w:tabs>
              <w:snapToGrid w:val="0"/>
              <w:ind w:firstLine="0"/>
              <w:rPr>
                <w:rFonts w:cs="Arial"/>
                <w:bCs/>
                <w:sz w:val="20"/>
                <w:szCs w:val="20"/>
              </w:rPr>
            </w:pPr>
            <w:r w:rsidRPr="00335879">
              <w:rPr>
                <w:rFonts w:cs="Arial"/>
                <w:bCs/>
                <w:sz w:val="20"/>
                <w:szCs w:val="20"/>
              </w:rPr>
              <w:t xml:space="preserve">Spełnienie kryterium jest konieczne do przyznania dofinansowania.  </w:t>
            </w:r>
          </w:p>
        </w:tc>
      </w:tr>
    </w:tbl>
    <w:p w:rsidR="000633F3" w:rsidRDefault="000633F3" w:rsidP="000633F3">
      <w:pPr>
        <w:jc w:val="both"/>
        <w:rPr>
          <w:rFonts w:cs="Calibri"/>
          <w:b/>
          <w:sz w:val="20"/>
          <w:szCs w:val="20"/>
        </w:rPr>
      </w:pPr>
    </w:p>
    <w:p w:rsidR="000633F3" w:rsidRPr="003D6BAA" w:rsidRDefault="000633F3" w:rsidP="000633F3">
      <w:pPr>
        <w:jc w:val="both"/>
        <w:rPr>
          <w:rFonts w:cs="Calibri"/>
          <w:b/>
          <w:sz w:val="20"/>
          <w:szCs w:val="20"/>
        </w:rPr>
      </w:pPr>
    </w:p>
    <w:tbl>
      <w:tblPr>
        <w:tblpPr w:leftFromText="141" w:rightFromText="141" w:vertAnchor="text" w:tblpX="-72" w:tblpY="1"/>
        <w:tblOverlap w:val="never"/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2914"/>
        <w:gridCol w:w="6100"/>
        <w:gridCol w:w="4533"/>
      </w:tblGrid>
      <w:tr w:rsidR="000633F3" w:rsidRPr="00097BB9" w:rsidTr="00CD3D5D">
        <w:tc>
          <w:tcPr>
            <w:tcW w:w="5000" w:type="pct"/>
            <w:gridSpan w:val="4"/>
            <w:shd w:val="clear" w:color="auto" w:fill="B2A1C7"/>
          </w:tcPr>
          <w:p w:rsidR="000633F3" w:rsidRPr="00097BB9" w:rsidRDefault="000633F3" w:rsidP="00CD3D5D">
            <w:pPr>
              <w:jc w:val="center"/>
              <w:rPr>
                <w:rFonts w:cs="Calibri"/>
                <w:b/>
                <w:sz w:val="24"/>
                <w:szCs w:val="20"/>
              </w:rPr>
            </w:pPr>
            <w:r w:rsidRPr="00097BB9">
              <w:rPr>
                <w:rFonts w:cs="Calibri"/>
                <w:b/>
                <w:sz w:val="24"/>
                <w:szCs w:val="20"/>
              </w:rPr>
              <w:t>KRYTERIA MERYTORYCZNE OGÓLNE WYBORU PROJEKTÓW (OBLIGATORYJNE)*</w:t>
            </w:r>
          </w:p>
        </w:tc>
      </w:tr>
      <w:tr w:rsidR="000633F3" w:rsidRPr="005920F9" w:rsidTr="00CD3D5D">
        <w:tc>
          <w:tcPr>
            <w:tcW w:w="221" w:type="pct"/>
            <w:shd w:val="clear" w:color="auto" w:fill="92CDDC"/>
          </w:tcPr>
          <w:p w:rsidR="000633F3" w:rsidRPr="005920F9" w:rsidRDefault="000633F3" w:rsidP="00CD3D5D">
            <w:pPr>
              <w:ind w:firstLine="0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LP.</w:t>
            </w:r>
          </w:p>
        </w:tc>
        <w:tc>
          <w:tcPr>
            <w:tcW w:w="1028" w:type="pct"/>
            <w:shd w:val="clear" w:color="auto" w:fill="92CDDC"/>
            <w:vAlign w:val="center"/>
          </w:tcPr>
          <w:p w:rsidR="000633F3" w:rsidRPr="005920F9" w:rsidRDefault="000633F3" w:rsidP="00CD3D5D">
            <w:pPr>
              <w:jc w:val="center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NAZWA KRYTERIUM</w:t>
            </w:r>
          </w:p>
        </w:tc>
        <w:tc>
          <w:tcPr>
            <w:tcW w:w="2152" w:type="pct"/>
            <w:shd w:val="clear" w:color="auto" w:fill="92CDDC"/>
            <w:vAlign w:val="center"/>
          </w:tcPr>
          <w:p w:rsidR="000633F3" w:rsidRPr="005920F9" w:rsidRDefault="000633F3" w:rsidP="00CD3D5D">
            <w:pPr>
              <w:jc w:val="center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DEFINICJA KRYTERIUM</w:t>
            </w:r>
          </w:p>
        </w:tc>
        <w:tc>
          <w:tcPr>
            <w:tcW w:w="1599" w:type="pct"/>
            <w:shd w:val="clear" w:color="auto" w:fill="92CDDC"/>
            <w:vAlign w:val="center"/>
          </w:tcPr>
          <w:p w:rsidR="000633F3" w:rsidRPr="005920F9" w:rsidRDefault="000633F3" w:rsidP="00CD3D5D">
            <w:pPr>
              <w:jc w:val="center"/>
              <w:rPr>
                <w:rFonts w:cs="Calibri"/>
                <w:sz w:val="20"/>
                <w:szCs w:val="20"/>
              </w:rPr>
            </w:pPr>
            <w:r w:rsidRPr="005920F9">
              <w:rPr>
                <w:rFonts w:cs="Calibri"/>
                <w:sz w:val="20"/>
                <w:szCs w:val="20"/>
              </w:rPr>
              <w:t>OPIS ZNACZENIA</w:t>
            </w:r>
          </w:p>
        </w:tc>
      </w:tr>
      <w:tr w:rsidR="000633F3" w:rsidRPr="003D6BAA" w:rsidTr="00CD3D5D">
        <w:tc>
          <w:tcPr>
            <w:tcW w:w="221" w:type="pct"/>
            <w:vAlign w:val="center"/>
          </w:tcPr>
          <w:p w:rsidR="000633F3" w:rsidRPr="00AA197B" w:rsidRDefault="000633F3" w:rsidP="00CD3D5D">
            <w:pPr>
              <w:ind w:firstLine="0"/>
              <w:rPr>
                <w:rFonts w:cs="Calibri"/>
                <w:sz w:val="20"/>
                <w:szCs w:val="20"/>
              </w:rPr>
            </w:pPr>
            <w:r w:rsidRPr="00AA197B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1028" w:type="pct"/>
            <w:vAlign w:val="center"/>
          </w:tcPr>
          <w:p w:rsidR="000633F3" w:rsidRPr="003D6BAA" w:rsidRDefault="000633F3" w:rsidP="00CD3D5D">
            <w:pPr>
              <w:ind w:firstLine="0"/>
              <w:rPr>
                <w:rFonts w:cs="Calibri"/>
                <w:sz w:val="20"/>
                <w:szCs w:val="20"/>
              </w:rPr>
            </w:pPr>
            <w:r w:rsidRPr="00F654A4">
              <w:rPr>
                <w:rFonts w:cs="Arial"/>
                <w:sz w:val="20"/>
                <w:szCs w:val="20"/>
              </w:rPr>
              <w:t>Możliwość uzyskania dofinansowania przez projekt</w:t>
            </w:r>
            <w:r w:rsidRPr="00F654A4">
              <w:rPr>
                <w:rFonts w:cs="Arial"/>
                <w:strike/>
                <w:sz w:val="20"/>
                <w:szCs w:val="20"/>
              </w:rPr>
              <w:t>.</w:t>
            </w:r>
          </w:p>
        </w:tc>
        <w:tc>
          <w:tcPr>
            <w:tcW w:w="2152" w:type="pct"/>
            <w:vAlign w:val="center"/>
          </w:tcPr>
          <w:p w:rsidR="000633F3" w:rsidRPr="003D6BAA" w:rsidRDefault="000633F3" w:rsidP="00CD3D5D">
            <w:pPr>
              <w:ind w:firstLine="0"/>
              <w:rPr>
                <w:rFonts w:cs="Calibri"/>
                <w:sz w:val="20"/>
                <w:szCs w:val="20"/>
              </w:rPr>
            </w:pPr>
            <w:r w:rsidRPr="00F654A4">
              <w:rPr>
                <w:rFonts w:cs="Arial"/>
                <w:sz w:val="20"/>
                <w:szCs w:val="20"/>
              </w:rPr>
              <w:t>Weryfikowana będzie możliwość uzyskania dofinansowania na podstawie analizy wniosku i studium wykonalności</w:t>
            </w:r>
            <w:r>
              <w:rPr>
                <w:rFonts w:cs="Arial"/>
                <w:sz w:val="20"/>
                <w:szCs w:val="20"/>
              </w:rPr>
              <w:t>/ biznes planu</w:t>
            </w:r>
            <w:r w:rsidRPr="00F654A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599" w:type="pct"/>
            <w:vAlign w:val="center"/>
          </w:tcPr>
          <w:p w:rsidR="000633F3" w:rsidRPr="00F654A4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0633F3" w:rsidRPr="00F654A4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zerojedynkowe.</w:t>
            </w:r>
          </w:p>
          <w:p w:rsidR="000633F3" w:rsidRPr="00867946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</w:rPr>
            </w:pPr>
            <w:r w:rsidRPr="00F654A4">
              <w:rPr>
                <w:rFonts w:ascii="Calibri" w:hAnsi="Calibri"/>
                <w:b w:val="0"/>
                <w:sz w:val="20"/>
                <w:szCs w:val="20"/>
              </w:rPr>
              <w:t>Ocena spełniania kryteriów  polega na przypisaniu im wartości logicznych „tak” lub „nie”</w:t>
            </w:r>
          </w:p>
        </w:tc>
      </w:tr>
      <w:tr w:rsidR="000633F3" w:rsidRPr="003D6BAA" w:rsidTr="00CD3D5D">
        <w:tc>
          <w:tcPr>
            <w:tcW w:w="221" w:type="pct"/>
            <w:vAlign w:val="center"/>
          </w:tcPr>
          <w:p w:rsidR="000633F3" w:rsidRPr="00AA197B" w:rsidRDefault="000633F3" w:rsidP="00CD3D5D">
            <w:pPr>
              <w:ind w:firstLine="0"/>
              <w:rPr>
                <w:rFonts w:cs="Calibri"/>
                <w:sz w:val="20"/>
                <w:szCs w:val="20"/>
              </w:rPr>
            </w:pPr>
            <w:r w:rsidRPr="00AA197B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1028" w:type="pct"/>
            <w:vAlign w:val="center"/>
          </w:tcPr>
          <w:p w:rsidR="000633F3" w:rsidRPr="00F654A4" w:rsidRDefault="000633F3" w:rsidP="00CD3D5D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Zgodność projektu z zasadą równości szans kobiet i mężczyzn</w:t>
            </w:r>
          </w:p>
          <w:p w:rsidR="000633F3" w:rsidRPr="003D6BAA" w:rsidRDefault="000633F3" w:rsidP="00CD3D5D">
            <w:pPr>
              <w:pStyle w:val="Default"/>
              <w:ind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152" w:type="pct"/>
            <w:vAlign w:val="center"/>
          </w:tcPr>
          <w:p w:rsidR="000633F3" w:rsidRPr="00F654A4" w:rsidRDefault="000633F3" w:rsidP="00CD3D5D">
            <w:pPr>
              <w:pStyle w:val="Default"/>
              <w:ind w:firstLine="0"/>
              <w:rPr>
                <w:bCs/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Weryfikowany będzie pozytywny lub neutralny wpływ projektu na zasadę horyzontalną UE:</w:t>
            </w:r>
          </w:p>
          <w:p w:rsidR="000633F3" w:rsidRPr="003D6BAA" w:rsidRDefault="000633F3" w:rsidP="00CD3D5D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- promowanie równości szans kobiet i mężczyzn oraz niedyskryminacji, zgodnie z art. 7 Rozporządzenia Parlamentu Europejskiego i Rady (UE) nr 1303/2013 z dnia 17 grudnia 2013 r. oraz Wytycznymi w zakresie realizacji zasady równości szans i niedyskryminacji, w tym dostępności dla osób z niepełnosprawnościami oraz zasady równości szans kobiet i mężczyzn w ramach funduszy unijnych na lata 2014-2020.</w:t>
            </w:r>
          </w:p>
        </w:tc>
        <w:tc>
          <w:tcPr>
            <w:tcW w:w="1599" w:type="pct"/>
            <w:vAlign w:val="center"/>
          </w:tcPr>
          <w:p w:rsidR="000633F3" w:rsidRPr="00F654A4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0633F3" w:rsidRPr="00F654A4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Calibri"/>
                <w:b w:val="0"/>
                <w:sz w:val="20"/>
                <w:szCs w:val="20"/>
              </w:rPr>
              <w:t>Kryterium zerojedynkowe.</w:t>
            </w:r>
          </w:p>
          <w:p w:rsidR="000633F3" w:rsidRPr="00867946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</w:rPr>
            </w:pPr>
            <w:r w:rsidRPr="00F654A4">
              <w:rPr>
                <w:rFonts w:ascii="Calibri" w:hAnsi="Calibri"/>
                <w:b w:val="0"/>
                <w:sz w:val="20"/>
                <w:szCs w:val="20"/>
              </w:rPr>
              <w:t>Ocena spełniania kryteriów  polega na przypisaniu im wartości logicznych „tak” lub „nie”</w:t>
            </w:r>
          </w:p>
          <w:p w:rsidR="000633F3" w:rsidRPr="00822EFB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0633F3" w:rsidRPr="003D6BAA" w:rsidTr="00CD3D5D">
        <w:tc>
          <w:tcPr>
            <w:tcW w:w="221" w:type="pct"/>
            <w:vAlign w:val="center"/>
          </w:tcPr>
          <w:p w:rsidR="000633F3" w:rsidRPr="00AA197B" w:rsidRDefault="000633F3" w:rsidP="00CD3D5D">
            <w:pPr>
              <w:ind w:firstLine="0"/>
              <w:rPr>
                <w:rFonts w:cs="Calibri"/>
                <w:sz w:val="20"/>
                <w:szCs w:val="20"/>
              </w:rPr>
            </w:pPr>
            <w:r w:rsidRPr="00F654A4">
              <w:rPr>
                <w:rFonts w:cs="Calibri"/>
                <w:b/>
                <w:sz w:val="20"/>
                <w:szCs w:val="20"/>
              </w:rPr>
              <w:t>3.</w:t>
            </w:r>
          </w:p>
        </w:tc>
        <w:tc>
          <w:tcPr>
            <w:tcW w:w="1028" w:type="pct"/>
            <w:vAlign w:val="center"/>
          </w:tcPr>
          <w:p w:rsidR="000633F3" w:rsidRPr="003D6BAA" w:rsidRDefault="000633F3" w:rsidP="00CD3D5D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Zgodność projektu z zasadą równości szans i niedyskryminacji w tym dostępności dla osób z niepełnosprawnościami</w:t>
            </w:r>
          </w:p>
        </w:tc>
        <w:tc>
          <w:tcPr>
            <w:tcW w:w="2152" w:type="pct"/>
            <w:vAlign w:val="center"/>
          </w:tcPr>
          <w:p w:rsidR="000633F3" w:rsidRPr="003D6BAA" w:rsidRDefault="000633F3" w:rsidP="00CD3D5D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Weryfikowany będzie pozytywny wpływ projektu na zasadę horyzontalną UE: promowanie równości szans i niedyskryminacji w tym dostępności dla osób z niepełnosprawnościami, zgodnie z art. 7 Rozporządzenia Parlamentu Europejskiego i Rady (UE) nr 1303/2013 z dnia 17 grudnia 2013 r. oraz z Wytycznymi w zakresie realizacji zasady równości szans i niedyskryminacji, w tym dostępności dla osób z niepełnosprawnościami oraz zasady równości szans kobiet i mężczyzn w ramach funduszy unijnych na lata 2014-2020</w:t>
            </w:r>
          </w:p>
        </w:tc>
        <w:tc>
          <w:tcPr>
            <w:tcW w:w="1599" w:type="pct"/>
            <w:vAlign w:val="center"/>
          </w:tcPr>
          <w:p w:rsidR="000633F3" w:rsidRPr="00F654A4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0633F3" w:rsidRPr="00F654A4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Calibri"/>
                <w:b w:val="0"/>
                <w:sz w:val="20"/>
                <w:szCs w:val="20"/>
              </w:rPr>
              <w:t>Kryterium zerojedynkowe.</w:t>
            </w:r>
          </w:p>
          <w:p w:rsidR="000633F3" w:rsidRPr="00867946" w:rsidRDefault="000633F3" w:rsidP="00CD3D5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</w:rPr>
            </w:pPr>
            <w:r w:rsidRPr="00F654A4">
              <w:rPr>
                <w:rFonts w:ascii="Calibri" w:hAnsi="Calibri"/>
                <w:b w:val="0"/>
                <w:sz w:val="20"/>
                <w:szCs w:val="20"/>
              </w:rPr>
              <w:t>Ocena spełniania kryteriów  polega na przypisaniu im wartości logicznych „tak” lub „nie”</w:t>
            </w:r>
            <w:r w:rsidRPr="00F654A4">
              <w:rPr>
                <w:rFonts w:ascii="Calibri" w:hAnsi="Calibri"/>
                <w:b w:val="0"/>
                <w:strike/>
                <w:sz w:val="20"/>
                <w:szCs w:val="20"/>
              </w:rPr>
              <w:t>.</w:t>
            </w:r>
          </w:p>
        </w:tc>
      </w:tr>
      <w:tr w:rsidR="008E1F72" w:rsidRPr="003D6BAA" w:rsidTr="00CD3D5D">
        <w:tc>
          <w:tcPr>
            <w:tcW w:w="221" w:type="pct"/>
            <w:vAlign w:val="center"/>
          </w:tcPr>
          <w:p w:rsidR="008E1F72" w:rsidRDefault="008E1F72" w:rsidP="008E1F72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1028" w:type="pct"/>
            <w:vAlign w:val="center"/>
          </w:tcPr>
          <w:p w:rsidR="008E1F72" w:rsidRPr="00F654A4" w:rsidRDefault="008E1F72" w:rsidP="008E1F72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color w:val="auto"/>
                <w:sz w:val="20"/>
                <w:szCs w:val="20"/>
              </w:rPr>
              <w:t>Zgodność projektu z  politykami                                                                                                                    horyzontalnymi Unii Europejskiej – zrównoważony rozwój</w:t>
            </w:r>
          </w:p>
        </w:tc>
        <w:tc>
          <w:tcPr>
            <w:tcW w:w="2152" w:type="pct"/>
            <w:vAlign w:val="center"/>
          </w:tcPr>
          <w:p w:rsidR="008E1F72" w:rsidRPr="001A5AD5" w:rsidRDefault="008E1F72" w:rsidP="008E1F72">
            <w:pPr>
              <w:ind w:firstLine="0"/>
              <w:rPr>
                <w:rFonts w:ascii="Arial" w:hAnsi="Arial"/>
                <w:bCs/>
                <w:sz w:val="20"/>
              </w:rPr>
            </w:pPr>
            <w:r w:rsidRPr="00F654A4">
              <w:rPr>
                <w:rFonts w:cs="Arial"/>
                <w:sz w:val="20"/>
                <w:szCs w:val="20"/>
              </w:rPr>
              <w:t>Weryfikowany będzie pozytywny lub neutralny wpływ projektu na zasadę horyzontalną UE</w:t>
            </w:r>
            <w:r>
              <w:rPr>
                <w:rFonts w:cs="Arial"/>
                <w:sz w:val="20"/>
              </w:rPr>
              <w:t xml:space="preserve"> </w:t>
            </w:r>
            <w:r w:rsidRPr="001A5AD5">
              <w:rPr>
                <w:rFonts w:cs="Arial"/>
                <w:sz w:val="20"/>
              </w:rPr>
              <w:t>zrównoważony rozwój.</w:t>
            </w:r>
          </w:p>
          <w:p w:rsidR="008E1F72" w:rsidRDefault="008E1F72" w:rsidP="008E1F72">
            <w:pPr>
              <w:ind w:firstLine="0"/>
              <w:rPr>
                <w:rFonts w:cs="Arial"/>
                <w:sz w:val="20"/>
                <w:szCs w:val="20"/>
              </w:rPr>
            </w:pPr>
            <w:r w:rsidRPr="00F654A4">
              <w:rPr>
                <w:rFonts w:cs="Arial"/>
                <w:sz w:val="20"/>
                <w:szCs w:val="20"/>
              </w:rPr>
              <w:t>Sprawdzane będzie:</w:t>
            </w:r>
          </w:p>
          <w:p w:rsidR="008E1F72" w:rsidRPr="00F310A4" w:rsidRDefault="008E1F72" w:rsidP="00AD7496">
            <w:pPr>
              <w:pStyle w:val="Akapitzlist"/>
              <w:numPr>
                <w:ilvl w:val="0"/>
                <w:numId w:val="246"/>
              </w:numPr>
              <w:ind w:left="288" w:hanging="284"/>
              <w:rPr>
                <w:rFonts w:eastAsia="Calibri"/>
                <w:sz w:val="20"/>
                <w:szCs w:val="20"/>
              </w:rPr>
            </w:pPr>
            <w:r w:rsidRPr="00F310A4">
              <w:rPr>
                <w:rFonts w:eastAsia="Calibri"/>
                <w:sz w:val="20"/>
                <w:szCs w:val="20"/>
              </w:rPr>
              <w:t xml:space="preserve">czy projekt został przygotowany zgodnie z prawem dotyczącym ochrony środowiska (w brzmieniu obowiązującym na dzień </w:t>
            </w:r>
            <w:r w:rsidRPr="00F310A4">
              <w:rPr>
                <w:rFonts w:eastAsia="Calibri"/>
                <w:sz w:val="20"/>
                <w:szCs w:val="20"/>
              </w:rPr>
              <w:lastRenderedPageBreak/>
              <w:t>ogłoszenia naboru wniosków o dofinansowanie), w tym:</w:t>
            </w:r>
          </w:p>
          <w:p w:rsidR="008E1F72" w:rsidRDefault="008E1F72" w:rsidP="008E1F72">
            <w:pPr>
              <w:numPr>
                <w:ilvl w:val="0"/>
                <w:numId w:val="219"/>
              </w:numPr>
              <w:ind w:left="567" w:hanging="284"/>
              <w:rPr>
                <w:rFonts w:eastAsia="Calibri"/>
                <w:sz w:val="20"/>
                <w:szCs w:val="20"/>
              </w:rPr>
            </w:pPr>
            <w:r w:rsidRPr="004C3119">
              <w:rPr>
                <w:rFonts w:eastAsia="Calibri"/>
                <w:sz w:val="20"/>
                <w:szCs w:val="20"/>
              </w:rPr>
              <w:t>ustawą z dnia 3 października 2008 r. o udostępnianiu informacji o środowisku i jego ochronie, udziale społeczeństwa w ochronie środowiska oraz ocenach oddziaływania na śro</w:t>
            </w:r>
            <w:r>
              <w:rPr>
                <w:rFonts w:eastAsia="Calibri"/>
                <w:sz w:val="20"/>
                <w:szCs w:val="20"/>
              </w:rPr>
              <w:t>dowisko,</w:t>
            </w:r>
          </w:p>
          <w:p w:rsidR="008E1F72" w:rsidRDefault="008E1F72" w:rsidP="008E1F72">
            <w:pPr>
              <w:numPr>
                <w:ilvl w:val="0"/>
                <w:numId w:val="219"/>
              </w:numPr>
              <w:ind w:left="567" w:hanging="284"/>
              <w:rPr>
                <w:rFonts w:eastAsia="Calibri"/>
                <w:sz w:val="20"/>
                <w:szCs w:val="20"/>
              </w:rPr>
            </w:pPr>
            <w:r w:rsidRPr="004C3119">
              <w:rPr>
                <w:rFonts w:eastAsia="Calibri"/>
                <w:sz w:val="20"/>
                <w:szCs w:val="20"/>
              </w:rPr>
              <w:t>ustawą z dnia 27 kwietnia 2001 r. Prawo ochrony śr</w:t>
            </w:r>
            <w:r>
              <w:rPr>
                <w:rFonts w:eastAsia="Calibri"/>
                <w:sz w:val="20"/>
                <w:szCs w:val="20"/>
              </w:rPr>
              <w:t>odowiska,</w:t>
            </w:r>
          </w:p>
          <w:p w:rsidR="008E1F72" w:rsidRDefault="008E1F72" w:rsidP="008E1F72">
            <w:pPr>
              <w:numPr>
                <w:ilvl w:val="0"/>
                <w:numId w:val="219"/>
              </w:numPr>
              <w:ind w:left="567" w:hanging="284"/>
              <w:rPr>
                <w:rFonts w:eastAsia="Calibri"/>
                <w:sz w:val="20"/>
                <w:szCs w:val="20"/>
              </w:rPr>
            </w:pPr>
            <w:r w:rsidRPr="004C3119">
              <w:rPr>
                <w:rFonts w:eastAsia="Calibri"/>
                <w:sz w:val="20"/>
                <w:szCs w:val="20"/>
              </w:rPr>
              <w:t xml:space="preserve">ustawą z dnia 16 kwietnia 2004 r. o ochronie </w:t>
            </w:r>
            <w:r>
              <w:rPr>
                <w:rFonts w:eastAsia="Calibri"/>
                <w:sz w:val="20"/>
                <w:szCs w:val="20"/>
              </w:rPr>
              <w:t>przyrody,</w:t>
            </w:r>
          </w:p>
          <w:p w:rsidR="008E1F72" w:rsidRPr="001A5AD5" w:rsidRDefault="008E1F72" w:rsidP="008E1F72">
            <w:pPr>
              <w:numPr>
                <w:ilvl w:val="0"/>
                <w:numId w:val="219"/>
              </w:numPr>
              <w:ind w:left="567" w:hanging="284"/>
              <w:rPr>
                <w:rFonts w:eastAsia="Calibri"/>
                <w:sz w:val="20"/>
                <w:szCs w:val="20"/>
              </w:rPr>
            </w:pPr>
            <w:r w:rsidRPr="001A5AD5">
              <w:rPr>
                <w:rFonts w:eastAsia="Calibri"/>
                <w:sz w:val="20"/>
                <w:szCs w:val="20"/>
              </w:rPr>
              <w:t>ustawą z dnia 18 lipca 2001 r. Prawo wodne</w:t>
            </w:r>
          </w:p>
          <w:p w:rsidR="008E1F72" w:rsidRPr="00F654A4" w:rsidRDefault="00AD7496" w:rsidP="008E1F72">
            <w:pPr>
              <w:pStyle w:val="Default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8E1F72" w:rsidRPr="001A5AD5">
              <w:rPr>
                <w:sz w:val="20"/>
                <w:szCs w:val="20"/>
              </w:rPr>
              <w:t>czy projekt odnosi się i określa zdolnoś</w:t>
            </w:r>
            <w:r w:rsidR="008E1F72">
              <w:rPr>
                <w:sz w:val="20"/>
                <w:szCs w:val="20"/>
              </w:rPr>
              <w:t>ci</w:t>
            </w:r>
            <w:r w:rsidR="008E1F72" w:rsidRPr="001A5AD5">
              <w:rPr>
                <w:sz w:val="20"/>
                <w:szCs w:val="20"/>
              </w:rPr>
              <w:t xml:space="preserve"> do reagowania i adaptacji do zmian klimatu (w szczególności w obszarze zagrożenia powodziowego)</w:t>
            </w:r>
          </w:p>
        </w:tc>
        <w:tc>
          <w:tcPr>
            <w:tcW w:w="1599" w:type="pct"/>
            <w:vAlign w:val="center"/>
          </w:tcPr>
          <w:p w:rsidR="008E1F72" w:rsidRPr="00491545" w:rsidRDefault="008E1F72" w:rsidP="008E1F72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Arial"/>
                <w:b w:val="0"/>
                <w:sz w:val="20"/>
                <w:szCs w:val="20"/>
                <w:lang w:eastAsia="en-US"/>
              </w:rPr>
              <w:lastRenderedPageBreak/>
              <w:t>Kryterium obligatoryjne – spełnienie kryterium jest niezbędne do przyznania dofinansowania.</w:t>
            </w:r>
          </w:p>
          <w:p w:rsidR="008E1F72" w:rsidRPr="00491545" w:rsidRDefault="008E1F72" w:rsidP="008E1F72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Kryterium zerojedynkowe.</w:t>
            </w:r>
          </w:p>
          <w:p w:rsidR="008E1F72" w:rsidRDefault="008E1F72" w:rsidP="008E1F72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/>
                <w:b w:val="0"/>
                <w:sz w:val="20"/>
                <w:szCs w:val="20"/>
                <w:lang w:eastAsia="en-US"/>
              </w:rPr>
              <w:t>Ocena spełniania kryteriów  polega na przypisaniu im wartości logicznych „tak” lub „nie”.</w:t>
            </w:r>
          </w:p>
          <w:p w:rsidR="008E1F72" w:rsidRPr="00491545" w:rsidRDefault="008E1F72" w:rsidP="008E1F72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  <w:lang w:eastAsia="en-US"/>
              </w:rPr>
            </w:pPr>
            <w:r w:rsidRPr="00F310A4">
              <w:rPr>
                <w:rFonts w:ascii="Calibri" w:eastAsia="Calibri" w:hAnsi="Calibri"/>
                <w:b w:val="0"/>
                <w:sz w:val="20"/>
                <w:szCs w:val="20"/>
              </w:rPr>
              <w:lastRenderedPageBreak/>
              <w:t>Neutralny wpływ projektu na zasadę horyzontalną jest spełnieniem kryterium.</w:t>
            </w:r>
          </w:p>
          <w:p w:rsidR="008E1F72" w:rsidRPr="00491545" w:rsidRDefault="008E1F72" w:rsidP="008E1F72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</w:p>
          <w:p w:rsidR="008E1F72" w:rsidRPr="00491545" w:rsidRDefault="008E1F72" w:rsidP="008E1F72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</w:p>
          <w:p w:rsidR="008E1F72" w:rsidRPr="00F654A4" w:rsidRDefault="008E1F72" w:rsidP="008E1F72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sz w:val="20"/>
                <w:szCs w:val="20"/>
              </w:rPr>
            </w:pPr>
          </w:p>
        </w:tc>
      </w:tr>
      <w:tr w:rsidR="00ED4E4C" w:rsidRPr="003D6BAA" w:rsidTr="00CD3D5D">
        <w:tc>
          <w:tcPr>
            <w:tcW w:w="221" w:type="pct"/>
            <w:vAlign w:val="center"/>
          </w:tcPr>
          <w:p w:rsidR="00ED4E4C" w:rsidRPr="00AA197B" w:rsidRDefault="008E1F72" w:rsidP="00ED4E4C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5</w:t>
            </w:r>
            <w:r w:rsidR="00ED4E4C" w:rsidRPr="00AA197B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028" w:type="pct"/>
            <w:vAlign w:val="center"/>
          </w:tcPr>
          <w:p w:rsidR="00ED4E4C" w:rsidRPr="00F654A4" w:rsidRDefault="00ED4E4C" w:rsidP="00ED4E4C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Zamówienia publiczne i konkurencyjność</w:t>
            </w:r>
          </w:p>
          <w:p w:rsidR="00ED4E4C" w:rsidRPr="003D6BAA" w:rsidRDefault="00ED4E4C" w:rsidP="00ED4E4C">
            <w:pPr>
              <w:pStyle w:val="Default"/>
              <w:ind w:firstLine="0"/>
              <w:rPr>
                <w:sz w:val="20"/>
                <w:szCs w:val="20"/>
              </w:rPr>
            </w:pPr>
          </w:p>
        </w:tc>
        <w:tc>
          <w:tcPr>
            <w:tcW w:w="2152" w:type="pct"/>
            <w:vAlign w:val="center"/>
          </w:tcPr>
          <w:p w:rsidR="00ED4E4C" w:rsidRPr="003D6BAA" w:rsidRDefault="00ED4E4C" w:rsidP="00ED4E4C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Weryfikowana będzie zgodność założeń projektu z przepisami ustawy prawo zamówień publicznych</w:t>
            </w:r>
            <w:r w:rsidRPr="00F654A4">
              <w:rPr>
                <w:rFonts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F654A4">
              <w:rPr>
                <w:sz w:val="20"/>
                <w:szCs w:val="20"/>
              </w:rPr>
              <w:t>oraz zasadą konkurencyjności.</w:t>
            </w:r>
          </w:p>
        </w:tc>
        <w:tc>
          <w:tcPr>
            <w:tcW w:w="1599" w:type="pct"/>
            <w:vAlign w:val="center"/>
          </w:tcPr>
          <w:p w:rsidR="00ED4E4C" w:rsidRPr="00F654A4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ED4E4C" w:rsidRPr="00F654A4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zerojedynkowe.</w:t>
            </w:r>
          </w:p>
          <w:p w:rsidR="00ED4E4C" w:rsidRPr="00867946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</w:rPr>
            </w:pPr>
            <w:r w:rsidRPr="00F654A4">
              <w:rPr>
                <w:rFonts w:ascii="Calibri" w:hAnsi="Calibri"/>
                <w:b w:val="0"/>
                <w:sz w:val="20"/>
                <w:szCs w:val="20"/>
              </w:rPr>
              <w:t>Ocena spełniania kryteriów  polega na przypisaniu im wartości logicznych „tak” lub „nie”.</w:t>
            </w:r>
          </w:p>
        </w:tc>
      </w:tr>
      <w:tr w:rsidR="00ED4E4C" w:rsidRPr="003D6BAA" w:rsidTr="00CD3D5D">
        <w:tc>
          <w:tcPr>
            <w:tcW w:w="221" w:type="pct"/>
            <w:vAlign w:val="center"/>
          </w:tcPr>
          <w:p w:rsidR="00ED4E4C" w:rsidRPr="00AA197B" w:rsidRDefault="008E1F72" w:rsidP="00ED4E4C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  <w:r w:rsidR="00ED4E4C" w:rsidRPr="00AA197B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028" w:type="pct"/>
            <w:vAlign w:val="center"/>
          </w:tcPr>
          <w:p w:rsidR="00ED4E4C" w:rsidRPr="00F654A4" w:rsidRDefault="00ED4E4C" w:rsidP="00ED4E4C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Pomoc publiczna</w:t>
            </w:r>
            <w:r>
              <w:rPr>
                <w:sz w:val="20"/>
                <w:szCs w:val="20"/>
              </w:rPr>
              <w:t xml:space="preserve"> i pomoc de </w:t>
            </w:r>
            <w:proofErr w:type="spellStart"/>
            <w:r>
              <w:rPr>
                <w:sz w:val="20"/>
                <w:szCs w:val="20"/>
              </w:rPr>
              <w:t>minimis</w:t>
            </w:r>
            <w:proofErr w:type="spellEnd"/>
          </w:p>
          <w:p w:rsidR="00ED4E4C" w:rsidRPr="003D6BAA" w:rsidRDefault="00ED4E4C" w:rsidP="00ED4E4C">
            <w:pPr>
              <w:pStyle w:val="Default"/>
              <w:ind w:firstLine="0"/>
              <w:rPr>
                <w:sz w:val="20"/>
                <w:szCs w:val="20"/>
              </w:rPr>
            </w:pPr>
          </w:p>
        </w:tc>
        <w:tc>
          <w:tcPr>
            <w:tcW w:w="2152" w:type="pct"/>
            <w:vAlign w:val="center"/>
          </w:tcPr>
          <w:p w:rsidR="00ED4E4C" w:rsidRDefault="00ED4E4C" w:rsidP="00ED4E4C">
            <w:pPr>
              <w:pStyle w:val="Default"/>
              <w:ind w:firstLine="0"/>
              <w:rPr>
                <w:rFonts w:cs="Arial"/>
                <w:sz w:val="20"/>
                <w:szCs w:val="20"/>
              </w:rPr>
            </w:pPr>
            <w:r w:rsidRPr="00F654A4">
              <w:rPr>
                <w:rFonts w:cs="Arial"/>
                <w:sz w:val="20"/>
                <w:szCs w:val="20"/>
              </w:rPr>
              <w:t>Weryfikowana będzie zgodność zapisów we wniosku o dofinansowanie projektu z zasadami pomocy publicznej</w:t>
            </w:r>
            <w:r>
              <w:rPr>
                <w:rFonts w:cs="Arial"/>
                <w:sz w:val="20"/>
                <w:szCs w:val="20"/>
              </w:rPr>
              <w:t xml:space="preserve">/ pomocy de </w:t>
            </w:r>
            <w:proofErr w:type="spellStart"/>
            <w:r>
              <w:rPr>
                <w:rFonts w:cs="Arial"/>
                <w:sz w:val="20"/>
                <w:szCs w:val="20"/>
              </w:rPr>
              <w:t>minimis</w:t>
            </w:r>
            <w:proofErr w:type="spellEnd"/>
            <w:r w:rsidRPr="00F654A4">
              <w:rPr>
                <w:rFonts w:cs="Arial"/>
                <w:sz w:val="20"/>
                <w:szCs w:val="20"/>
              </w:rPr>
              <w:t xml:space="preserve"> w odniesieniu do wnioskodawcy, form wsparcia, wydatków, jak również oceniana będzie możliwość udzielenia w ramach projektu pomocy publicznej</w:t>
            </w:r>
            <w:r>
              <w:rPr>
                <w:rFonts w:cs="Arial"/>
                <w:sz w:val="20"/>
                <w:szCs w:val="20"/>
              </w:rPr>
              <w:t xml:space="preserve">/ pomocy de </w:t>
            </w:r>
            <w:proofErr w:type="spellStart"/>
            <w:r>
              <w:rPr>
                <w:rFonts w:cs="Arial"/>
                <w:sz w:val="20"/>
                <w:szCs w:val="20"/>
              </w:rPr>
              <w:t>minimis</w:t>
            </w:r>
            <w:proofErr w:type="spellEnd"/>
            <w:r w:rsidRPr="00F654A4">
              <w:rPr>
                <w:rFonts w:cs="Arial"/>
                <w:sz w:val="20"/>
                <w:szCs w:val="20"/>
              </w:rPr>
              <w:t>, uwzględniając reguły ogólne jej przyznawania oraz warunki jej dopuszczalności w danym typie projektu.</w:t>
            </w:r>
          </w:p>
          <w:p w:rsidR="00ED4E4C" w:rsidRPr="003D6BAA" w:rsidRDefault="00ED4E4C" w:rsidP="00ED4E4C">
            <w:pPr>
              <w:pStyle w:val="Default"/>
              <w:ind w:firstLine="0"/>
              <w:rPr>
                <w:sz w:val="20"/>
                <w:szCs w:val="20"/>
              </w:rPr>
            </w:pPr>
          </w:p>
        </w:tc>
        <w:tc>
          <w:tcPr>
            <w:tcW w:w="1599" w:type="pct"/>
            <w:vAlign w:val="center"/>
          </w:tcPr>
          <w:p w:rsidR="00ED4E4C" w:rsidRPr="00F654A4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ED4E4C" w:rsidRPr="00F654A4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zerojedynkowe.</w:t>
            </w:r>
          </w:p>
          <w:p w:rsidR="00ED4E4C" w:rsidRPr="00F654A4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</w:rPr>
            </w:pPr>
            <w:r w:rsidRPr="00F654A4">
              <w:rPr>
                <w:rFonts w:ascii="Calibri" w:hAnsi="Calibri"/>
                <w:b w:val="0"/>
                <w:sz w:val="20"/>
                <w:szCs w:val="20"/>
              </w:rPr>
              <w:t>Ocena spełniania kryteriów  polega na przypisaniu im wartości logicznych „tak” lub</w:t>
            </w:r>
            <w:r w:rsidRPr="00335879">
              <w:rPr>
                <w:rFonts w:ascii="Calibri" w:hAnsi="Calibri"/>
                <w:b w:val="0"/>
                <w:sz w:val="20"/>
                <w:szCs w:val="20"/>
              </w:rPr>
              <w:t xml:space="preserve"> </w:t>
            </w:r>
            <w:r w:rsidRPr="00F654A4">
              <w:rPr>
                <w:rFonts w:ascii="Calibri" w:hAnsi="Calibri"/>
                <w:b w:val="0"/>
                <w:sz w:val="20"/>
                <w:szCs w:val="20"/>
              </w:rPr>
              <w:t>„nie”</w:t>
            </w:r>
            <w:r>
              <w:rPr>
                <w:rFonts w:ascii="Calibri" w:hAnsi="Calibri"/>
                <w:b w:val="0"/>
                <w:sz w:val="20"/>
                <w:szCs w:val="20"/>
              </w:rPr>
              <w:t xml:space="preserve"> </w:t>
            </w:r>
            <w:r w:rsidRPr="00733B31">
              <w:rPr>
                <w:rFonts w:asciiTheme="minorHAnsi" w:eastAsia="Calibri" w:hAnsiTheme="minorHAnsi" w:cs="Arial"/>
                <w:b w:val="0"/>
                <w:sz w:val="20"/>
                <w:szCs w:val="20"/>
              </w:rPr>
              <w:t xml:space="preserve"> albo stwierdzeniu, że kryterium nie dotyczy danego projektu</w:t>
            </w:r>
            <w:r w:rsidRPr="00733B31">
              <w:rPr>
                <w:rFonts w:asciiTheme="minorHAnsi" w:hAnsiTheme="minorHAnsi"/>
                <w:b w:val="0"/>
                <w:sz w:val="20"/>
                <w:szCs w:val="20"/>
              </w:rPr>
              <w:t>.</w:t>
            </w:r>
          </w:p>
          <w:p w:rsidR="00ED4E4C" w:rsidRPr="00822EFB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</w:p>
        </w:tc>
      </w:tr>
      <w:tr w:rsidR="00ED4E4C" w:rsidRPr="003D6BAA" w:rsidTr="00CD3D5D">
        <w:tc>
          <w:tcPr>
            <w:tcW w:w="221" w:type="pct"/>
            <w:vAlign w:val="center"/>
          </w:tcPr>
          <w:p w:rsidR="00ED4E4C" w:rsidRPr="00AA197B" w:rsidRDefault="008E1F72" w:rsidP="00ED4E4C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  <w:r w:rsidR="00ED4E4C" w:rsidRPr="00AA197B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028" w:type="pct"/>
            <w:vAlign w:val="center"/>
          </w:tcPr>
          <w:p w:rsidR="00ED4E4C" w:rsidRPr="00F654A4" w:rsidRDefault="00ED4E4C" w:rsidP="00ED4E4C">
            <w:pPr>
              <w:pStyle w:val="Default"/>
              <w:ind w:firstLine="0"/>
              <w:jc w:val="both"/>
              <w:rPr>
                <w:sz w:val="20"/>
                <w:szCs w:val="20"/>
              </w:rPr>
            </w:pPr>
            <w:r w:rsidRPr="00F654A4">
              <w:rPr>
                <w:sz w:val="20"/>
                <w:szCs w:val="20"/>
              </w:rPr>
              <w:t>Wykonalność techniczna</w:t>
            </w:r>
          </w:p>
          <w:p w:rsidR="00ED4E4C" w:rsidRPr="003D6BAA" w:rsidRDefault="00ED4E4C" w:rsidP="00ED4E4C">
            <w:pPr>
              <w:pStyle w:val="Default"/>
              <w:ind w:firstLine="0"/>
              <w:rPr>
                <w:sz w:val="20"/>
                <w:szCs w:val="20"/>
              </w:rPr>
            </w:pPr>
            <w:r w:rsidRPr="00F654A4">
              <w:rPr>
                <w:strike/>
                <w:sz w:val="20"/>
                <w:szCs w:val="20"/>
              </w:rPr>
              <w:t xml:space="preserve"> </w:t>
            </w:r>
            <w:r w:rsidRPr="00F654A4">
              <w:rPr>
                <w:strike/>
                <w:sz w:val="20"/>
                <w:szCs w:val="20"/>
              </w:rPr>
              <w:br/>
            </w:r>
            <w:r w:rsidRPr="00F654A4">
              <w:rPr>
                <w:strike/>
                <w:sz w:val="20"/>
                <w:szCs w:val="20"/>
              </w:rPr>
              <w:br/>
            </w:r>
          </w:p>
        </w:tc>
        <w:tc>
          <w:tcPr>
            <w:tcW w:w="2152" w:type="pct"/>
            <w:vAlign w:val="center"/>
          </w:tcPr>
          <w:p w:rsidR="00ED4E4C" w:rsidRPr="003D6BAA" w:rsidRDefault="00ED4E4C" w:rsidP="00ED4E4C">
            <w:pPr>
              <w:ind w:firstLine="0"/>
              <w:rPr>
                <w:rFonts w:cs="Calibri"/>
                <w:sz w:val="20"/>
                <w:szCs w:val="20"/>
              </w:rPr>
            </w:pPr>
            <w:r w:rsidRPr="00F654A4">
              <w:rPr>
                <w:rFonts w:cs="Arial"/>
                <w:sz w:val="20"/>
                <w:szCs w:val="20"/>
              </w:rPr>
              <w:t xml:space="preserve">Weryfikowana będzie wykonalność prawna i techniczna projektu, potrzeba jego realizacji i cele, optymalny wariant, sposób </w:t>
            </w:r>
            <w:r>
              <w:rPr>
                <w:rFonts w:cs="Arial"/>
                <w:sz w:val="20"/>
                <w:szCs w:val="20"/>
              </w:rPr>
              <w:t>realizacji i stan po realizacji</w:t>
            </w:r>
          </w:p>
        </w:tc>
        <w:tc>
          <w:tcPr>
            <w:tcW w:w="1599" w:type="pct"/>
            <w:vAlign w:val="center"/>
          </w:tcPr>
          <w:p w:rsidR="00ED4E4C" w:rsidRPr="00867946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ED4E4C" w:rsidRPr="00867946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zerojedynkowe.</w:t>
            </w:r>
          </w:p>
          <w:p w:rsidR="00ED4E4C" w:rsidRPr="00867946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jc w:val="both"/>
              <w:rPr>
                <w:rFonts w:ascii="Calibri" w:hAnsi="Calibri"/>
                <w:b w:val="0"/>
                <w:sz w:val="20"/>
                <w:szCs w:val="20"/>
              </w:rPr>
            </w:pPr>
            <w:r w:rsidRPr="00F654A4">
              <w:rPr>
                <w:rFonts w:ascii="Calibri" w:hAnsi="Calibri"/>
                <w:b w:val="0"/>
                <w:sz w:val="20"/>
                <w:szCs w:val="20"/>
              </w:rPr>
              <w:t>Ocena spełniania kryteriów  polega na przypisaniu im wartości logicznych „tak” lub „nie”.</w:t>
            </w:r>
          </w:p>
        </w:tc>
      </w:tr>
      <w:tr w:rsidR="00ED4E4C" w:rsidRPr="00F654A4" w:rsidTr="00CD3D5D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21" w:type="pct"/>
            <w:vMerge w:val="restart"/>
            <w:vAlign w:val="center"/>
          </w:tcPr>
          <w:p w:rsidR="00ED4E4C" w:rsidRPr="00F654A4" w:rsidRDefault="008E1F72" w:rsidP="00ED4E4C">
            <w:pPr>
              <w:keepNext/>
              <w:tabs>
                <w:tab w:val="left" w:pos="435"/>
              </w:tabs>
              <w:snapToGrid w:val="0"/>
              <w:spacing w:before="120" w:after="120"/>
              <w:ind w:firstLine="0"/>
              <w:rPr>
                <w:rFonts w:cs="Arial"/>
                <w:b/>
                <w:iCs/>
                <w:sz w:val="20"/>
                <w:szCs w:val="20"/>
              </w:rPr>
            </w:pPr>
            <w:r>
              <w:rPr>
                <w:rFonts w:cs="Arial"/>
                <w:b/>
                <w:iCs/>
                <w:sz w:val="20"/>
                <w:szCs w:val="20"/>
              </w:rPr>
              <w:t>8</w:t>
            </w:r>
            <w:r w:rsidR="00ED4E4C" w:rsidRPr="00F654A4">
              <w:rPr>
                <w:rFonts w:cs="Arial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1028" w:type="pct"/>
            <w:vMerge w:val="restart"/>
            <w:vAlign w:val="center"/>
          </w:tcPr>
          <w:p w:rsidR="00ED4E4C" w:rsidRPr="00F654A4" w:rsidRDefault="00ED4E4C" w:rsidP="00ED4E4C">
            <w:pPr>
              <w:ind w:firstLine="0"/>
              <w:rPr>
                <w:rFonts w:cs="Arial"/>
                <w:sz w:val="20"/>
                <w:szCs w:val="20"/>
              </w:rPr>
            </w:pPr>
            <w:r w:rsidRPr="00F654A4">
              <w:rPr>
                <w:rFonts w:cs="Arial"/>
                <w:sz w:val="20"/>
                <w:szCs w:val="20"/>
              </w:rPr>
              <w:t>Trwałość projektu</w:t>
            </w:r>
          </w:p>
          <w:p w:rsidR="00ED4E4C" w:rsidRPr="00F654A4" w:rsidRDefault="00ED4E4C" w:rsidP="00ED4E4C">
            <w:pPr>
              <w:rPr>
                <w:rFonts w:cs="Arial"/>
                <w:strike/>
                <w:sz w:val="20"/>
                <w:szCs w:val="20"/>
              </w:rPr>
            </w:pPr>
          </w:p>
        </w:tc>
        <w:tc>
          <w:tcPr>
            <w:tcW w:w="2152" w:type="pct"/>
            <w:vAlign w:val="center"/>
          </w:tcPr>
          <w:p w:rsidR="00ED4E4C" w:rsidRPr="00F654A4" w:rsidRDefault="00ED4E4C" w:rsidP="00ED4E4C">
            <w:pPr>
              <w:ind w:firstLine="0"/>
              <w:rPr>
                <w:rFonts w:cs="Arial"/>
                <w:sz w:val="20"/>
                <w:szCs w:val="20"/>
              </w:rPr>
            </w:pPr>
            <w:r w:rsidRPr="00F654A4">
              <w:rPr>
                <w:rFonts w:cs="Arial"/>
                <w:sz w:val="20"/>
                <w:szCs w:val="20"/>
              </w:rPr>
              <w:t>Weryfikowane będą następujące aspekty, które muszą być spełnione, aby projekt mógł otrzymać dofinansowanie:</w:t>
            </w:r>
          </w:p>
        </w:tc>
        <w:tc>
          <w:tcPr>
            <w:tcW w:w="1599" w:type="pct"/>
            <w:vMerge w:val="restart"/>
            <w:vAlign w:val="center"/>
          </w:tcPr>
          <w:p w:rsidR="00ED4E4C" w:rsidRPr="00F654A4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ED4E4C" w:rsidRPr="00F654A4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Kryterium zerojedynkowe.</w:t>
            </w:r>
          </w:p>
          <w:p w:rsidR="00ED4E4C" w:rsidRPr="00F654A4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F654A4">
              <w:rPr>
                <w:rFonts w:ascii="Calibri" w:hAnsi="Calibri" w:cs="Arial"/>
                <w:b w:val="0"/>
                <w:sz w:val="20"/>
                <w:szCs w:val="20"/>
              </w:rPr>
              <w:t>Ocena spełniania kryteriów  polega na przypisaniu im wartości logicznych „tak” lub „nie”.</w:t>
            </w:r>
          </w:p>
          <w:p w:rsidR="00ED4E4C" w:rsidRPr="00F654A4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</w:p>
        </w:tc>
      </w:tr>
      <w:tr w:rsidR="00ED4E4C" w:rsidRPr="001622A8" w:rsidTr="00CD3D5D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21" w:type="pct"/>
            <w:vMerge/>
            <w:vAlign w:val="center"/>
          </w:tcPr>
          <w:p w:rsidR="00ED4E4C" w:rsidRPr="0083739C" w:rsidRDefault="00ED4E4C" w:rsidP="00ED4E4C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1028" w:type="pct"/>
            <w:vMerge/>
            <w:vAlign w:val="center"/>
          </w:tcPr>
          <w:p w:rsidR="00ED4E4C" w:rsidRPr="0083739C" w:rsidRDefault="00ED4E4C" w:rsidP="00ED4E4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52" w:type="pct"/>
            <w:vAlign w:val="center"/>
          </w:tcPr>
          <w:p w:rsidR="00ED4E4C" w:rsidRPr="0083739C" w:rsidRDefault="00ED4E4C" w:rsidP="00ED4E4C">
            <w:pPr>
              <w:ind w:firstLine="0"/>
              <w:rPr>
                <w:rFonts w:cs="Arial"/>
                <w:sz w:val="20"/>
                <w:szCs w:val="20"/>
              </w:rPr>
            </w:pPr>
            <w:r w:rsidRPr="0083739C">
              <w:rPr>
                <w:rFonts w:cs="Arial"/>
                <w:sz w:val="20"/>
                <w:szCs w:val="20"/>
              </w:rPr>
              <w:t>- Wnioskodawca i/lub partnerzy (jeśli dotyczy) posiada potencjał instytucjonalny do realizacji projektu (posiada lub dostosuje strukturę organizacyjną i procedury zapewniające sprawną realizację projektu).</w:t>
            </w:r>
          </w:p>
        </w:tc>
        <w:tc>
          <w:tcPr>
            <w:tcW w:w="1599" w:type="pct"/>
            <w:vMerge/>
            <w:vAlign w:val="center"/>
          </w:tcPr>
          <w:p w:rsidR="00ED4E4C" w:rsidRPr="0083739C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cs="Arial"/>
                <w:b w:val="0"/>
                <w:bCs w:val="0"/>
                <w:sz w:val="20"/>
                <w:szCs w:val="20"/>
              </w:rPr>
            </w:pPr>
          </w:p>
        </w:tc>
      </w:tr>
      <w:tr w:rsidR="00ED4E4C" w:rsidRPr="001622A8" w:rsidTr="00CD3D5D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21" w:type="pct"/>
            <w:vMerge/>
            <w:vAlign w:val="center"/>
          </w:tcPr>
          <w:p w:rsidR="00ED4E4C" w:rsidRPr="0083739C" w:rsidRDefault="00ED4E4C" w:rsidP="00ED4E4C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1028" w:type="pct"/>
            <w:vMerge/>
            <w:vAlign w:val="center"/>
          </w:tcPr>
          <w:p w:rsidR="00ED4E4C" w:rsidRPr="0083739C" w:rsidRDefault="00ED4E4C" w:rsidP="00ED4E4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52" w:type="pct"/>
            <w:vAlign w:val="center"/>
          </w:tcPr>
          <w:p w:rsidR="00ED4E4C" w:rsidRPr="00424458" w:rsidRDefault="00ED4E4C" w:rsidP="00ED4E4C">
            <w:pPr>
              <w:ind w:firstLine="0"/>
              <w:rPr>
                <w:rFonts w:cs="Arial"/>
                <w:sz w:val="20"/>
                <w:szCs w:val="20"/>
              </w:rPr>
            </w:pPr>
            <w:r w:rsidRPr="00424458">
              <w:rPr>
                <w:rFonts w:cs="Arial"/>
                <w:sz w:val="20"/>
                <w:szCs w:val="20"/>
              </w:rPr>
              <w:t>- Wnioskodawca i/lub partnerzy (jeśli dotyczy) posiada potencjał kadrowy do realizacji projektu (posiada zespół projektowy lub go stworzy – adekwatny do zakresu zadań w projekcie umożliwiający jego sprawne zarządzanie i</w:t>
            </w:r>
            <w:r w:rsidRPr="00264B6A">
              <w:rPr>
                <w:rFonts w:cs="Arial"/>
                <w:sz w:val="20"/>
                <w:szCs w:val="20"/>
              </w:rPr>
              <w:t xml:space="preserve"> realizację).</w:t>
            </w:r>
          </w:p>
        </w:tc>
        <w:tc>
          <w:tcPr>
            <w:tcW w:w="1599" w:type="pct"/>
            <w:vMerge/>
            <w:vAlign w:val="center"/>
          </w:tcPr>
          <w:p w:rsidR="00ED4E4C" w:rsidRPr="0083739C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cs="Arial"/>
                <w:b w:val="0"/>
                <w:bCs w:val="0"/>
                <w:sz w:val="20"/>
                <w:szCs w:val="20"/>
              </w:rPr>
            </w:pPr>
          </w:p>
        </w:tc>
      </w:tr>
      <w:tr w:rsidR="00ED4E4C" w:rsidRPr="001622A8" w:rsidTr="00CD3D5D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221" w:type="pct"/>
            <w:vMerge/>
            <w:vAlign w:val="center"/>
          </w:tcPr>
          <w:p w:rsidR="00ED4E4C" w:rsidRPr="0083739C" w:rsidRDefault="00ED4E4C" w:rsidP="00ED4E4C">
            <w:pPr>
              <w:keepNext/>
              <w:tabs>
                <w:tab w:val="left" w:pos="435"/>
              </w:tabs>
              <w:snapToGrid w:val="0"/>
              <w:spacing w:before="120" w:after="120"/>
              <w:rPr>
                <w:rFonts w:cs="Arial"/>
                <w:b/>
                <w:iCs/>
                <w:sz w:val="20"/>
                <w:szCs w:val="20"/>
              </w:rPr>
            </w:pPr>
          </w:p>
        </w:tc>
        <w:tc>
          <w:tcPr>
            <w:tcW w:w="1028" w:type="pct"/>
            <w:vMerge/>
            <w:vAlign w:val="center"/>
          </w:tcPr>
          <w:p w:rsidR="00ED4E4C" w:rsidRPr="0083739C" w:rsidRDefault="00ED4E4C" w:rsidP="00ED4E4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152" w:type="pct"/>
            <w:vAlign w:val="center"/>
          </w:tcPr>
          <w:p w:rsidR="00ED4E4C" w:rsidRPr="00424458" w:rsidRDefault="00ED4E4C" w:rsidP="00ED4E4C">
            <w:pPr>
              <w:ind w:firstLine="0"/>
              <w:rPr>
                <w:rFonts w:cs="Arial"/>
                <w:sz w:val="20"/>
                <w:szCs w:val="20"/>
              </w:rPr>
            </w:pPr>
            <w:r w:rsidRPr="00424458">
              <w:rPr>
                <w:sz w:val="20"/>
                <w:szCs w:val="20"/>
              </w:rPr>
              <w:t>- Wnioskodawca i/lub partnerzy (jeśli dotyczy) posiada potencjał finansowy do realizacji projektu (dysponuje środkami na realizacje projektu lub ma możliwość ich pozyskania: wskazał źródła finansowania projektu).</w:t>
            </w:r>
          </w:p>
        </w:tc>
        <w:tc>
          <w:tcPr>
            <w:tcW w:w="1599" w:type="pct"/>
            <w:vMerge/>
            <w:vAlign w:val="center"/>
          </w:tcPr>
          <w:p w:rsidR="00ED4E4C" w:rsidRPr="0083739C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cs="Arial"/>
                <w:b w:val="0"/>
                <w:bCs w:val="0"/>
                <w:sz w:val="20"/>
                <w:szCs w:val="20"/>
              </w:rPr>
            </w:pPr>
          </w:p>
        </w:tc>
      </w:tr>
      <w:tr w:rsidR="00ED4E4C" w:rsidRPr="003D6BAA" w:rsidTr="00CD3D5D">
        <w:tc>
          <w:tcPr>
            <w:tcW w:w="221" w:type="pct"/>
            <w:vAlign w:val="center"/>
          </w:tcPr>
          <w:p w:rsidR="00ED4E4C" w:rsidRPr="00AA197B" w:rsidRDefault="008E1F72" w:rsidP="00ED4E4C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Arial"/>
                <w:b/>
                <w:iCs/>
                <w:sz w:val="20"/>
                <w:szCs w:val="20"/>
              </w:rPr>
              <w:lastRenderedPageBreak/>
              <w:t>9</w:t>
            </w:r>
            <w:r w:rsidR="00ED4E4C" w:rsidRPr="009D5887">
              <w:rPr>
                <w:rFonts w:cs="Arial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1028" w:type="pct"/>
            <w:vAlign w:val="center"/>
          </w:tcPr>
          <w:p w:rsidR="00ED4E4C" w:rsidRPr="003D6BAA" w:rsidRDefault="00ED4E4C" w:rsidP="00ED4E4C">
            <w:pPr>
              <w:pStyle w:val="Default"/>
              <w:ind w:firstLine="0"/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</w:t>
            </w:r>
            <w:r w:rsidRPr="009D5887">
              <w:rPr>
                <w:rFonts w:cs="Arial"/>
                <w:sz w:val="20"/>
                <w:szCs w:val="20"/>
              </w:rPr>
              <w:t>skaźnik</w:t>
            </w:r>
            <w:r>
              <w:rPr>
                <w:rFonts w:cs="Arial"/>
                <w:sz w:val="20"/>
                <w:szCs w:val="20"/>
              </w:rPr>
              <w:t>i</w:t>
            </w:r>
            <w:r w:rsidRPr="009D5887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2152" w:type="pct"/>
            <w:vAlign w:val="center"/>
          </w:tcPr>
          <w:p w:rsidR="00ED4E4C" w:rsidRPr="003D6BAA" w:rsidRDefault="00ED4E4C" w:rsidP="00ED4E4C">
            <w:pPr>
              <w:pStyle w:val="Default"/>
              <w:ind w:firstLine="0"/>
              <w:rPr>
                <w:sz w:val="20"/>
                <w:szCs w:val="20"/>
              </w:rPr>
            </w:pPr>
            <w:r w:rsidRPr="009D5887">
              <w:rPr>
                <w:rFonts w:cs="Arial"/>
                <w:sz w:val="20"/>
                <w:szCs w:val="20"/>
              </w:rPr>
              <w:t xml:space="preserve">Weryfikowana będzie </w:t>
            </w:r>
            <w:r>
              <w:rPr>
                <w:rFonts w:cs="Arial"/>
                <w:sz w:val="20"/>
                <w:szCs w:val="20"/>
              </w:rPr>
              <w:t>merytoryczna poprawność</w:t>
            </w:r>
            <w:r w:rsidRPr="009D5887">
              <w:rPr>
                <w:rFonts w:cs="Arial"/>
                <w:sz w:val="20"/>
                <w:szCs w:val="20"/>
              </w:rPr>
              <w:t xml:space="preserve"> wskaźników </w:t>
            </w:r>
          </w:p>
        </w:tc>
        <w:tc>
          <w:tcPr>
            <w:tcW w:w="1599" w:type="pct"/>
            <w:vAlign w:val="center"/>
          </w:tcPr>
          <w:p w:rsidR="00ED4E4C" w:rsidRPr="009D5887" w:rsidRDefault="00ED4E4C" w:rsidP="00ED4E4C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firstLine="0"/>
              <w:rPr>
                <w:rFonts w:cs="Arial"/>
                <w:sz w:val="20"/>
                <w:szCs w:val="20"/>
              </w:rPr>
            </w:pPr>
            <w:r w:rsidRPr="009D5887">
              <w:rPr>
                <w:rFonts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ED4E4C" w:rsidRPr="009D5887" w:rsidRDefault="00ED4E4C" w:rsidP="00ED4E4C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firstLine="0"/>
              <w:rPr>
                <w:rFonts w:cs="Arial"/>
                <w:sz w:val="20"/>
                <w:szCs w:val="20"/>
              </w:rPr>
            </w:pPr>
            <w:r w:rsidRPr="009D5887">
              <w:rPr>
                <w:rFonts w:cs="Arial"/>
                <w:sz w:val="20"/>
                <w:szCs w:val="20"/>
              </w:rPr>
              <w:t xml:space="preserve">Kryterium </w:t>
            </w:r>
            <w:r w:rsidRPr="009D5887">
              <w:rPr>
                <w:sz w:val="20"/>
                <w:szCs w:val="20"/>
              </w:rPr>
              <w:t xml:space="preserve"> </w:t>
            </w:r>
            <w:r w:rsidRPr="009D5887">
              <w:rPr>
                <w:rFonts w:cs="Arial"/>
                <w:sz w:val="20"/>
                <w:szCs w:val="20"/>
              </w:rPr>
              <w:t>zerojedynkowe.</w:t>
            </w:r>
          </w:p>
          <w:p w:rsidR="00ED4E4C" w:rsidRPr="009D5887" w:rsidRDefault="00ED4E4C" w:rsidP="00ED4E4C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firstLine="0"/>
              <w:rPr>
                <w:sz w:val="20"/>
                <w:szCs w:val="20"/>
              </w:rPr>
            </w:pPr>
            <w:r w:rsidRPr="009D5887">
              <w:rPr>
                <w:sz w:val="20"/>
                <w:szCs w:val="20"/>
              </w:rPr>
              <w:t xml:space="preserve">Ocena spełniania kryteriów  polega na przypisaniu im wartości logicznych „tak” lub „nie”. </w:t>
            </w:r>
          </w:p>
          <w:p w:rsidR="00ED4E4C" w:rsidRPr="00822EFB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ED4E4C" w:rsidRPr="00186E8E" w:rsidDel="0005375F" w:rsidTr="00CD3D5D"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4C" w:rsidRPr="00186E8E" w:rsidDel="0005375F" w:rsidRDefault="008E1F72" w:rsidP="00ED4E4C">
            <w:pPr>
              <w:ind w:firstLine="0"/>
              <w:rPr>
                <w:rFonts w:cs="Arial"/>
                <w:b/>
                <w:iCs/>
                <w:sz w:val="20"/>
                <w:szCs w:val="20"/>
              </w:rPr>
            </w:pPr>
            <w:r>
              <w:rPr>
                <w:rFonts w:cs="Arial"/>
                <w:b/>
                <w:iCs/>
                <w:sz w:val="20"/>
                <w:szCs w:val="20"/>
              </w:rPr>
              <w:t>10</w:t>
            </w:r>
            <w:r w:rsidR="00ED4E4C" w:rsidRPr="00186E8E">
              <w:rPr>
                <w:rFonts w:cs="Arial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4C" w:rsidRPr="00186E8E" w:rsidDel="0005375F" w:rsidRDefault="00ED4E4C" w:rsidP="00ED4E4C">
            <w:pPr>
              <w:pStyle w:val="Default"/>
              <w:ind w:firstLine="0"/>
              <w:rPr>
                <w:rFonts w:cs="Arial"/>
                <w:sz w:val="20"/>
                <w:szCs w:val="20"/>
              </w:rPr>
            </w:pPr>
            <w:r w:rsidRPr="00186E8E">
              <w:rPr>
                <w:rFonts w:cs="Arial"/>
                <w:sz w:val="20"/>
                <w:szCs w:val="20"/>
              </w:rPr>
              <w:t xml:space="preserve">Zgodność projektu z zasadami horyzontalnymi wynikającymi z RPO WiM 2014-2020 – wzrost zatrudnienia. 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4C" w:rsidRPr="00041A05" w:rsidRDefault="00ED4E4C" w:rsidP="00ED4E4C">
            <w:pPr>
              <w:pStyle w:val="Default"/>
              <w:ind w:firstLine="0"/>
              <w:rPr>
                <w:rFonts w:cs="Arial"/>
                <w:sz w:val="20"/>
                <w:szCs w:val="20"/>
              </w:rPr>
            </w:pPr>
            <w:r w:rsidRPr="00041A05">
              <w:rPr>
                <w:rFonts w:cs="Arial"/>
                <w:sz w:val="20"/>
                <w:szCs w:val="20"/>
              </w:rPr>
              <w:t xml:space="preserve">Weryfikowane będzie spełnienie zasady horyzontalnej - wzrost zatrudnienia </w:t>
            </w:r>
          </w:p>
          <w:p w:rsidR="00ED4E4C" w:rsidRPr="00041A05" w:rsidRDefault="00ED4E4C" w:rsidP="00ED4E4C">
            <w:pPr>
              <w:pStyle w:val="Default"/>
              <w:ind w:firstLine="0"/>
              <w:rPr>
                <w:rFonts w:cs="Arial"/>
                <w:sz w:val="20"/>
                <w:szCs w:val="20"/>
              </w:rPr>
            </w:pPr>
            <w:r w:rsidRPr="00186E8E">
              <w:rPr>
                <w:rFonts w:cs="Arial"/>
                <w:sz w:val="20"/>
                <w:szCs w:val="20"/>
              </w:rPr>
              <w:t>Projekt musi wykazać wzrost zatrudnienia netto. Oznacza to, że wzrost zatrudnienia w wyniku realizacji projektu może mieć miejsce wyłącznie w przypadku jednoczesnego utrzymania poziomu zatrudnienia wykazanego jako podstawa wyliczenia wzrostu</w:t>
            </w:r>
            <w:r w:rsidRPr="00041A05">
              <w:rPr>
                <w:rFonts w:cs="Arial"/>
                <w:sz w:val="20"/>
                <w:szCs w:val="20"/>
              </w:rPr>
              <w:t>.</w:t>
            </w:r>
          </w:p>
          <w:p w:rsidR="00ED4E4C" w:rsidRPr="00041A05" w:rsidDel="0005375F" w:rsidRDefault="00ED4E4C" w:rsidP="00ED4E4C">
            <w:pPr>
              <w:pStyle w:val="Default"/>
              <w:ind w:firstLine="0"/>
              <w:rPr>
                <w:rFonts w:cs="Arial"/>
                <w:sz w:val="20"/>
                <w:szCs w:val="20"/>
              </w:rPr>
            </w:pPr>
            <w:r w:rsidRPr="00041A05">
              <w:rPr>
                <w:rFonts w:cs="Arial"/>
                <w:sz w:val="20"/>
                <w:szCs w:val="20"/>
              </w:rPr>
              <w:t>Dodatkowo na etapie oceny merytorycznej specyficznej ocenie punktowej podlegać będzie wpływ projektu na wzrost zatrudnienia netto w odniesieniu do danego Działania/Poddziałania.</w:t>
            </w:r>
          </w:p>
        </w:tc>
        <w:tc>
          <w:tcPr>
            <w:tcW w:w="1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E4C" w:rsidRPr="009D5887" w:rsidRDefault="00ED4E4C" w:rsidP="00ED4E4C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firstLine="0"/>
              <w:rPr>
                <w:rFonts w:cs="Arial"/>
                <w:sz w:val="20"/>
                <w:szCs w:val="20"/>
              </w:rPr>
            </w:pPr>
            <w:r w:rsidRPr="009D5887">
              <w:rPr>
                <w:rFonts w:cs="Arial"/>
                <w:bCs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ED4E4C" w:rsidRPr="009D5887" w:rsidRDefault="00ED4E4C" w:rsidP="00ED4E4C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firstLine="0"/>
              <w:rPr>
                <w:rFonts w:cs="Arial"/>
                <w:sz w:val="20"/>
                <w:szCs w:val="20"/>
              </w:rPr>
            </w:pPr>
            <w:r w:rsidRPr="009D5887">
              <w:rPr>
                <w:rFonts w:cs="Arial"/>
                <w:sz w:val="20"/>
                <w:szCs w:val="20"/>
              </w:rPr>
              <w:t xml:space="preserve">Kryterium </w:t>
            </w:r>
            <w:r w:rsidRPr="009D5887">
              <w:rPr>
                <w:sz w:val="20"/>
                <w:szCs w:val="20"/>
              </w:rPr>
              <w:t xml:space="preserve"> </w:t>
            </w:r>
            <w:r w:rsidRPr="009D5887">
              <w:rPr>
                <w:rFonts w:cs="Arial"/>
                <w:sz w:val="20"/>
                <w:szCs w:val="20"/>
              </w:rPr>
              <w:t>zerojedynkowe.</w:t>
            </w:r>
          </w:p>
          <w:p w:rsidR="00ED4E4C" w:rsidRPr="009D5887" w:rsidRDefault="00ED4E4C" w:rsidP="00ED4E4C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spacing w:before="120" w:after="120"/>
              <w:ind w:firstLine="0"/>
              <w:rPr>
                <w:sz w:val="20"/>
                <w:szCs w:val="20"/>
              </w:rPr>
            </w:pPr>
            <w:r w:rsidRPr="009D5887">
              <w:rPr>
                <w:sz w:val="20"/>
                <w:szCs w:val="20"/>
              </w:rPr>
              <w:t xml:space="preserve">Ocena spełniania kryteriów  polega na przypisaniu im wartości logicznych „tak” lub „nie”. </w:t>
            </w:r>
          </w:p>
          <w:p w:rsidR="00ED4E4C" w:rsidRPr="00041A05" w:rsidDel="0005375F" w:rsidRDefault="00ED4E4C" w:rsidP="00ED4E4C">
            <w:pPr>
              <w:pStyle w:val="Tekstpodstawowy"/>
              <w:keepNext/>
              <w:tabs>
                <w:tab w:val="left" w:pos="435"/>
              </w:tabs>
              <w:snapToGrid w:val="0"/>
              <w:rPr>
                <w:rFonts w:cs="Arial"/>
                <w:bCs w:val="0"/>
                <w:sz w:val="20"/>
                <w:szCs w:val="20"/>
              </w:rPr>
            </w:pPr>
          </w:p>
        </w:tc>
      </w:tr>
    </w:tbl>
    <w:p w:rsidR="000633F3" w:rsidRDefault="000633F3" w:rsidP="000633F3">
      <w:pPr>
        <w:jc w:val="both"/>
        <w:rPr>
          <w:rFonts w:ascii="Arial" w:hAnsi="Arial" w:cs="Arial"/>
          <w:b/>
        </w:rPr>
      </w:pPr>
    </w:p>
    <w:tbl>
      <w:tblPr>
        <w:tblpPr w:leftFromText="141" w:rightFromText="141" w:vertAnchor="text" w:tblpX="-34" w:tblpY="1"/>
        <w:tblOverlap w:val="never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6237"/>
        <w:gridCol w:w="4677"/>
      </w:tblGrid>
      <w:tr w:rsidR="00C65B39" w:rsidRPr="00DC7ECF" w:rsidTr="00FC604D">
        <w:tc>
          <w:tcPr>
            <w:tcW w:w="14283" w:type="dxa"/>
            <w:gridSpan w:val="4"/>
            <w:shd w:val="clear" w:color="auto" w:fill="99CC00"/>
            <w:vAlign w:val="center"/>
          </w:tcPr>
          <w:p w:rsidR="00C65B39" w:rsidRPr="00DC7ECF" w:rsidRDefault="00C65B39" w:rsidP="00FC604D">
            <w:pPr>
              <w:jc w:val="center"/>
              <w:rPr>
                <w:rFonts w:cs="Calibri"/>
                <w:b/>
                <w:sz w:val="24"/>
                <w:szCs w:val="20"/>
              </w:rPr>
            </w:pPr>
            <w:r w:rsidRPr="00DC7ECF">
              <w:rPr>
                <w:rFonts w:cs="Calibri"/>
                <w:b/>
                <w:sz w:val="24"/>
                <w:szCs w:val="20"/>
              </w:rPr>
              <w:t>KRYTERIA MERYTORYCZNE SPECYFICZNE (OBLIGATORYJNE)*</w:t>
            </w:r>
          </w:p>
        </w:tc>
      </w:tr>
      <w:tr w:rsidR="00C65B39" w:rsidRPr="00772BAC" w:rsidTr="00FC604D">
        <w:trPr>
          <w:trHeight w:val="244"/>
        </w:trPr>
        <w:tc>
          <w:tcPr>
            <w:tcW w:w="534" w:type="dxa"/>
            <w:vMerge w:val="restart"/>
            <w:shd w:val="clear" w:color="auto" w:fill="99CC00"/>
            <w:vAlign w:val="center"/>
          </w:tcPr>
          <w:p w:rsidR="00C65B39" w:rsidRPr="00772BAC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 w:rsidRPr="00772BAC">
              <w:rPr>
                <w:rFonts w:cs="Calibri"/>
                <w:sz w:val="20"/>
                <w:szCs w:val="20"/>
              </w:rPr>
              <w:t>L</w:t>
            </w:r>
            <w:r>
              <w:rPr>
                <w:rFonts w:cs="Calibri"/>
                <w:sz w:val="20"/>
                <w:szCs w:val="20"/>
              </w:rPr>
              <w:t>P</w:t>
            </w:r>
          </w:p>
        </w:tc>
        <w:tc>
          <w:tcPr>
            <w:tcW w:w="2835" w:type="dxa"/>
            <w:vMerge w:val="restart"/>
            <w:shd w:val="clear" w:color="auto" w:fill="99CC00"/>
            <w:vAlign w:val="center"/>
          </w:tcPr>
          <w:p w:rsidR="00C65B39" w:rsidRPr="00772BAC" w:rsidRDefault="00C65B39" w:rsidP="00FC604D">
            <w:pPr>
              <w:ind w:firstLine="34"/>
              <w:jc w:val="center"/>
              <w:rPr>
                <w:rFonts w:cs="Calibri"/>
                <w:sz w:val="20"/>
                <w:szCs w:val="20"/>
              </w:rPr>
            </w:pPr>
            <w:r w:rsidRPr="00772BAC">
              <w:rPr>
                <w:rFonts w:cs="Calibri"/>
                <w:sz w:val="20"/>
                <w:szCs w:val="20"/>
              </w:rPr>
              <w:t>NAZWA KRYTERIUM</w:t>
            </w:r>
          </w:p>
        </w:tc>
        <w:tc>
          <w:tcPr>
            <w:tcW w:w="6237" w:type="dxa"/>
            <w:vMerge w:val="restart"/>
            <w:shd w:val="clear" w:color="auto" w:fill="99CC00"/>
            <w:vAlign w:val="center"/>
          </w:tcPr>
          <w:p w:rsidR="00C65B39" w:rsidRPr="00772BAC" w:rsidRDefault="00C65B39" w:rsidP="00FC604D">
            <w:pPr>
              <w:ind w:firstLine="0"/>
              <w:jc w:val="center"/>
              <w:rPr>
                <w:rFonts w:cs="Calibri"/>
                <w:sz w:val="20"/>
                <w:szCs w:val="20"/>
              </w:rPr>
            </w:pPr>
            <w:r w:rsidRPr="00772BAC">
              <w:rPr>
                <w:rFonts w:cs="Calibri"/>
                <w:sz w:val="20"/>
                <w:szCs w:val="20"/>
              </w:rPr>
              <w:t>DEFINICJA KRYTERIUM</w:t>
            </w:r>
          </w:p>
        </w:tc>
        <w:tc>
          <w:tcPr>
            <w:tcW w:w="4677" w:type="dxa"/>
            <w:vMerge w:val="restart"/>
            <w:shd w:val="clear" w:color="auto" w:fill="99CC00"/>
            <w:vAlign w:val="center"/>
          </w:tcPr>
          <w:p w:rsidR="00C65B39" w:rsidRPr="00772BAC" w:rsidRDefault="00C65B39" w:rsidP="00FC604D">
            <w:pPr>
              <w:ind w:firstLine="34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OPIS ZNACZENIA</w:t>
            </w:r>
          </w:p>
        </w:tc>
      </w:tr>
      <w:tr w:rsidR="00C65B39" w:rsidRPr="00772BAC" w:rsidTr="00FC604D">
        <w:trPr>
          <w:trHeight w:val="244"/>
        </w:trPr>
        <w:tc>
          <w:tcPr>
            <w:tcW w:w="534" w:type="dxa"/>
            <w:vMerge/>
            <w:shd w:val="clear" w:color="auto" w:fill="99CC00"/>
            <w:vAlign w:val="center"/>
          </w:tcPr>
          <w:p w:rsidR="00C65B39" w:rsidRPr="00772BAC" w:rsidRDefault="00C65B39" w:rsidP="00FC604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99CC00"/>
            <w:vAlign w:val="center"/>
          </w:tcPr>
          <w:p w:rsidR="00C65B39" w:rsidRPr="00772BAC" w:rsidRDefault="00C65B39" w:rsidP="00FC604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37" w:type="dxa"/>
            <w:vMerge/>
            <w:shd w:val="clear" w:color="auto" w:fill="99CC00"/>
            <w:vAlign w:val="center"/>
          </w:tcPr>
          <w:p w:rsidR="00C65B39" w:rsidRPr="00772BAC" w:rsidRDefault="00C65B39" w:rsidP="00FC604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77" w:type="dxa"/>
            <w:vMerge/>
            <w:shd w:val="clear" w:color="auto" w:fill="99CC00"/>
            <w:vAlign w:val="center"/>
          </w:tcPr>
          <w:p w:rsidR="00C65B39" w:rsidRPr="00772BAC" w:rsidRDefault="00C65B39" w:rsidP="00FC604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C65B39" w:rsidRPr="00E213A0" w:rsidTr="00FC604D">
        <w:tc>
          <w:tcPr>
            <w:tcW w:w="534" w:type="dxa"/>
            <w:vAlign w:val="center"/>
          </w:tcPr>
          <w:p w:rsidR="00C65B39" w:rsidRPr="00002C13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 w:rsidRPr="00002C13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835" w:type="dxa"/>
            <w:vAlign w:val="center"/>
          </w:tcPr>
          <w:p w:rsidR="00C65B39" w:rsidRPr="00002C13" w:rsidRDefault="00C65B39" w:rsidP="00FC604D">
            <w:pPr>
              <w:ind w:firstLine="0"/>
              <w:jc w:val="both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Pakiet zawiera ofertę minimum 50 różnych przedsiębiorstw</w:t>
            </w:r>
          </w:p>
        </w:tc>
        <w:tc>
          <w:tcPr>
            <w:tcW w:w="6237" w:type="dxa"/>
            <w:vAlign w:val="center"/>
          </w:tcPr>
          <w:p w:rsidR="00C65B39" w:rsidRPr="00002C13" w:rsidRDefault="00C65B39" w:rsidP="00FC604D">
            <w:pPr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Ocenie podlega czy Wnioskodawca założył we wniosku o dofinansowanie połączenie oferty minimum 50 różnych przedsiębiorstw.</w:t>
            </w:r>
          </w:p>
        </w:tc>
        <w:tc>
          <w:tcPr>
            <w:tcW w:w="4677" w:type="dxa"/>
            <w:vAlign w:val="center"/>
          </w:tcPr>
          <w:p w:rsidR="00C65B39" w:rsidRPr="00186E8E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186E8E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C65B39" w:rsidRPr="00186E8E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186E8E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Kryterium zerojedynkowe.</w:t>
            </w:r>
          </w:p>
          <w:p w:rsidR="00C65B39" w:rsidRPr="00E213A0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</w:rPr>
            </w:pPr>
            <w:r w:rsidRPr="00186E8E">
              <w:rPr>
                <w:rFonts w:ascii="Calibri" w:hAnsi="Calibri"/>
                <w:b w:val="0"/>
                <w:sz w:val="20"/>
                <w:szCs w:val="20"/>
              </w:rPr>
              <w:t>Ocena spełniania kryteriów  polega na przypisaniu im wartości logicznych „tak” lub „nie”.</w:t>
            </w:r>
          </w:p>
        </w:tc>
      </w:tr>
      <w:tr w:rsidR="00C65B39" w:rsidRPr="00E213A0" w:rsidTr="00FC604D">
        <w:tc>
          <w:tcPr>
            <w:tcW w:w="534" w:type="dxa"/>
            <w:vAlign w:val="center"/>
          </w:tcPr>
          <w:p w:rsidR="00C65B39" w:rsidRPr="003D6BAA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2835" w:type="dxa"/>
            <w:vAlign w:val="center"/>
          </w:tcPr>
          <w:p w:rsidR="00C65B39" w:rsidRPr="003D6BAA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Handel elektroniczny</w:t>
            </w:r>
          </w:p>
        </w:tc>
        <w:tc>
          <w:tcPr>
            <w:tcW w:w="6237" w:type="dxa"/>
            <w:vAlign w:val="center"/>
          </w:tcPr>
          <w:p w:rsidR="00C65B39" w:rsidRPr="003D6BAA" w:rsidRDefault="00C65B39" w:rsidP="00FC604D">
            <w:pPr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Wnioskodawca założył, że sprzedaż planowanego do utworzenia w ramach realizacji projektu pakietu produktów/ usług odbywać się będzie również poprzez handel elektroniczny (e-commerce)</w:t>
            </w:r>
            <w:r w:rsidRPr="003D6BAA">
              <w:rPr>
                <w:rStyle w:val="Odwoanieprzypisudolnego"/>
                <w:szCs w:val="20"/>
              </w:rPr>
              <w:footnoteReference w:id="1"/>
            </w:r>
            <w:r w:rsidRPr="003D6BAA">
              <w:rPr>
                <w:rFonts w:cs="Calibri"/>
                <w:sz w:val="20"/>
                <w:szCs w:val="20"/>
              </w:rPr>
              <w:t xml:space="preserve">. </w:t>
            </w:r>
          </w:p>
        </w:tc>
        <w:tc>
          <w:tcPr>
            <w:tcW w:w="4677" w:type="dxa"/>
            <w:vAlign w:val="center"/>
          </w:tcPr>
          <w:p w:rsidR="00C65B39" w:rsidRPr="00186E8E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186E8E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C65B39" w:rsidRPr="00186E8E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186E8E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Kryterium zerojedynkowe.</w:t>
            </w:r>
          </w:p>
          <w:p w:rsidR="00C65B39" w:rsidRPr="00E213A0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</w:rPr>
            </w:pPr>
            <w:r w:rsidRPr="00186E8E">
              <w:rPr>
                <w:rFonts w:ascii="Calibri" w:hAnsi="Calibri"/>
                <w:b w:val="0"/>
                <w:sz w:val="20"/>
                <w:szCs w:val="20"/>
              </w:rPr>
              <w:t>Ocena spełniania kryteriów  polega na przypisaniu im wartości logicznych „tak” lub „nie”.</w:t>
            </w:r>
          </w:p>
        </w:tc>
      </w:tr>
      <w:tr w:rsidR="00C65B39" w:rsidRPr="00F0036F" w:rsidTr="00FC604D">
        <w:tc>
          <w:tcPr>
            <w:tcW w:w="534" w:type="dxa"/>
            <w:vAlign w:val="center"/>
          </w:tcPr>
          <w:p w:rsidR="00C65B39" w:rsidRPr="003D6BAA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Pr="003D6BA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C65B39" w:rsidRPr="003D6BAA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Analiza rynku</w:t>
            </w:r>
          </w:p>
        </w:tc>
        <w:tc>
          <w:tcPr>
            <w:tcW w:w="6237" w:type="dxa"/>
            <w:vAlign w:val="center"/>
          </w:tcPr>
          <w:p w:rsidR="00C65B39" w:rsidRPr="003D6BAA" w:rsidRDefault="00C65B39" w:rsidP="00FC604D">
            <w:pPr>
              <w:keepNext/>
              <w:snapToGrid w:val="0"/>
              <w:ind w:firstLine="0"/>
              <w:jc w:val="both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 xml:space="preserve">W ramach kryterium oceniana jest przedstawiona w </w:t>
            </w:r>
            <w:r>
              <w:rPr>
                <w:rFonts w:cs="Calibri"/>
                <w:sz w:val="20"/>
                <w:szCs w:val="20"/>
              </w:rPr>
              <w:t xml:space="preserve"> studium wykonalności/ biznes planie </w:t>
            </w:r>
            <w:r w:rsidRPr="003D6BAA">
              <w:rPr>
                <w:rFonts w:cs="Calibri"/>
                <w:sz w:val="20"/>
                <w:szCs w:val="20"/>
              </w:rPr>
              <w:t>(na podstawie badań własnych, zleconych lub ogólnie dostępnych) analiza rynku i potencjału rynkowego planowanego do utworzenia w ramach projektu pakietu produktów/ usług, tj.:</w:t>
            </w:r>
          </w:p>
          <w:p w:rsidR="00C65B39" w:rsidRDefault="00C65B39" w:rsidP="00C65B39">
            <w:pPr>
              <w:pStyle w:val="Akapitzlist"/>
              <w:keepNext/>
              <w:numPr>
                <w:ilvl w:val="0"/>
                <w:numId w:val="139"/>
              </w:numPr>
              <w:snapToGrid w:val="0"/>
              <w:ind w:left="317" w:hanging="283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822EFB">
              <w:rPr>
                <w:rFonts w:cs="Calibri"/>
                <w:sz w:val="20"/>
                <w:szCs w:val="20"/>
                <w:lang w:eastAsia="en-US"/>
              </w:rPr>
              <w:t xml:space="preserve">poprawnie zdefiniowano rynek docelowy (zasięg, segmentacja) wraz z </w:t>
            </w:r>
            <w:r w:rsidRPr="00822EFB">
              <w:rPr>
                <w:rFonts w:cs="Calibri"/>
                <w:sz w:val="20"/>
                <w:szCs w:val="20"/>
                <w:lang w:eastAsia="en-US"/>
              </w:rPr>
              <w:lastRenderedPageBreak/>
              <w:t>określeniem jego potrzeb i preferencji,</w:t>
            </w:r>
          </w:p>
          <w:p w:rsidR="00C65B39" w:rsidRDefault="00C65B39" w:rsidP="00C65B39">
            <w:pPr>
              <w:pStyle w:val="Akapitzlist"/>
              <w:keepNext/>
              <w:numPr>
                <w:ilvl w:val="0"/>
                <w:numId w:val="139"/>
              </w:numPr>
              <w:snapToGrid w:val="0"/>
              <w:ind w:left="317" w:hanging="283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822EFB">
              <w:rPr>
                <w:rFonts w:cs="Calibri"/>
                <w:sz w:val="20"/>
                <w:szCs w:val="20"/>
                <w:lang w:eastAsia="en-US"/>
              </w:rPr>
              <w:t>poprawnie przeprowadzono analizę oferty konkurencyjnej, dostępności produktów komplementarnych, sezonowości sprzedaży planowanego pakietu, analizę cenową,</w:t>
            </w:r>
          </w:p>
          <w:p w:rsidR="00C65B39" w:rsidRDefault="00C65B39" w:rsidP="00C65B39">
            <w:pPr>
              <w:pStyle w:val="Akapitzlist"/>
              <w:keepNext/>
              <w:numPr>
                <w:ilvl w:val="0"/>
                <w:numId w:val="139"/>
              </w:numPr>
              <w:snapToGrid w:val="0"/>
              <w:ind w:left="317" w:hanging="283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822EFB">
              <w:rPr>
                <w:rFonts w:cs="Calibri"/>
                <w:sz w:val="20"/>
                <w:szCs w:val="20"/>
                <w:lang w:eastAsia="en-US"/>
              </w:rPr>
              <w:t>poprawnie przeprowadzono prognozę wielkości popytu oraz</w:t>
            </w:r>
            <w:r>
              <w:rPr>
                <w:rFonts w:cs="Calibri"/>
                <w:sz w:val="20"/>
                <w:szCs w:val="20"/>
                <w:lang w:eastAsia="en-US"/>
              </w:rPr>
              <w:t xml:space="preserve"> przedstawiono</w:t>
            </w:r>
            <w:r w:rsidRPr="00822EFB">
              <w:rPr>
                <w:rFonts w:cs="Calibri"/>
                <w:sz w:val="20"/>
                <w:szCs w:val="20"/>
                <w:lang w:eastAsia="en-US"/>
              </w:rPr>
              <w:t xml:space="preserve"> informację o trendach rynkowych wpływających na cykl życia planowanego pakietu,</w:t>
            </w:r>
          </w:p>
          <w:p w:rsidR="00C65B39" w:rsidRDefault="00C65B39" w:rsidP="00C65B39">
            <w:pPr>
              <w:pStyle w:val="Akapitzlist"/>
              <w:keepNext/>
              <w:numPr>
                <w:ilvl w:val="0"/>
                <w:numId w:val="139"/>
              </w:numPr>
              <w:snapToGrid w:val="0"/>
              <w:ind w:left="317" w:hanging="283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822EFB">
              <w:rPr>
                <w:rFonts w:cs="Calibri"/>
                <w:sz w:val="20"/>
                <w:szCs w:val="20"/>
                <w:lang w:eastAsia="en-US"/>
              </w:rPr>
              <w:t>poprawnie zdiagnozowano ryzyka i wskazano planowane działania zapobiegawcze i naprawcze,</w:t>
            </w:r>
          </w:p>
          <w:p w:rsidR="00C65B39" w:rsidRDefault="00C65B39" w:rsidP="00C65B39">
            <w:pPr>
              <w:pStyle w:val="Akapitzlist"/>
              <w:keepNext/>
              <w:numPr>
                <w:ilvl w:val="0"/>
                <w:numId w:val="139"/>
              </w:numPr>
              <w:snapToGrid w:val="0"/>
              <w:ind w:left="317" w:hanging="283"/>
              <w:jc w:val="both"/>
              <w:rPr>
                <w:rFonts w:cs="Calibri"/>
                <w:sz w:val="20"/>
                <w:szCs w:val="20"/>
                <w:lang w:eastAsia="en-US"/>
              </w:rPr>
            </w:pPr>
            <w:r w:rsidRPr="00822EFB">
              <w:rPr>
                <w:rFonts w:cs="Calibri"/>
                <w:sz w:val="20"/>
                <w:szCs w:val="20"/>
                <w:lang w:eastAsia="en-US"/>
              </w:rPr>
              <w:t>wyniki analizy potwierdzają zasadność utworzenia pakietu produktów/ usług kierowanego na wybrany rynek</w:t>
            </w:r>
            <w:r>
              <w:rPr>
                <w:rFonts w:cs="Calibri"/>
                <w:sz w:val="20"/>
                <w:szCs w:val="20"/>
                <w:lang w:eastAsia="en-US"/>
              </w:rPr>
              <w:t>/ do grupy odbiorców</w:t>
            </w:r>
            <w:r w:rsidRPr="00822EFB">
              <w:rPr>
                <w:rFonts w:cs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677" w:type="dxa"/>
            <w:vAlign w:val="center"/>
          </w:tcPr>
          <w:p w:rsidR="00C65B39" w:rsidRPr="00186E8E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186E8E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lastRenderedPageBreak/>
              <w:t>Kryterium obligatoryjne – spełnienie kryterium jest niezbędne do przyznania dofinansowania.</w:t>
            </w:r>
          </w:p>
          <w:p w:rsidR="00C65B39" w:rsidRPr="00186E8E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186E8E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Kryterium zerojedynkowe.</w:t>
            </w:r>
          </w:p>
          <w:p w:rsidR="00C65B39" w:rsidRPr="00186E8E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</w:rPr>
            </w:pPr>
            <w:r w:rsidRPr="00186E8E">
              <w:rPr>
                <w:rFonts w:ascii="Calibri" w:hAnsi="Calibri"/>
                <w:b w:val="0"/>
                <w:sz w:val="20"/>
                <w:szCs w:val="20"/>
              </w:rPr>
              <w:t>Ocena spełniania kryteriów  polega na przypisaniu im wartości logicznych „tak” lub „nie”.</w:t>
            </w:r>
          </w:p>
          <w:p w:rsidR="00C65B39" w:rsidRPr="00186E8E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</w:rPr>
            </w:pPr>
          </w:p>
          <w:p w:rsidR="00C65B39" w:rsidRPr="00F0036F" w:rsidRDefault="00C65B39" w:rsidP="00FC604D">
            <w:pPr>
              <w:tabs>
                <w:tab w:val="left" w:pos="317"/>
              </w:tabs>
              <w:rPr>
                <w:rFonts w:cs="Arial"/>
                <w:sz w:val="20"/>
                <w:szCs w:val="20"/>
              </w:rPr>
            </w:pPr>
          </w:p>
        </w:tc>
      </w:tr>
      <w:tr w:rsidR="00C65B39" w:rsidRPr="00E213A0" w:rsidTr="00FC604D">
        <w:tc>
          <w:tcPr>
            <w:tcW w:w="534" w:type="dxa"/>
            <w:vAlign w:val="center"/>
          </w:tcPr>
          <w:p w:rsidR="00C65B39" w:rsidRPr="003D6BAA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4</w:t>
            </w:r>
            <w:r w:rsidRPr="003D6BAA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C65B39" w:rsidRPr="003D6BAA" w:rsidRDefault="00C65B39" w:rsidP="00FC604D">
            <w:pPr>
              <w:ind w:firstLine="0"/>
              <w:jc w:val="both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Marketing i promocja</w:t>
            </w:r>
          </w:p>
        </w:tc>
        <w:tc>
          <w:tcPr>
            <w:tcW w:w="6237" w:type="dxa"/>
            <w:vAlign w:val="center"/>
          </w:tcPr>
          <w:p w:rsidR="00C65B39" w:rsidRPr="003D6BAA" w:rsidRDefault="00C65B39" w:rsidP="00FC604D">
            <w:pPr>
              <w:autoSpaceDE w:val="0"/>
              <w:autoSpaceDN w:val="0"/>
              <w:adjustRightInd w:val="0"/>
              <w:ind w:firstLine="0"/>
              <w:jc w:val="both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Wnioskodawca opisał w</w:t>
            </w:r>
            <w:r>
              <w:rPr>
                <w:rFonts w:cs="Calibri"/>
                <w:sz w:val="20"/>
                <w:szCs w:val="20"/>
              </w:rPr>
              <w:t xml:space="preserve"> studium wykonalności/ biznes planie </w:t>
            </w:r>
            <w:r w:rsidRPr="003D6BAA">
              <w:rPr>
                <w:rFonts w:cs="Calibri"/>
                <w:sz w:val="20"/>
                <w:szCs w:val="20"/>
              </w:rPr>
              <w:t>strategię marketingową planowanego do utworzenia w ramach projektu pakietu produktów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3D6BAA">
              <w:rPr>
                <w:rFonts w:cs="Calibri"/>
                <w:sz w:val="20"/>
                <w:szCs w:val="20"/>
              </w:rPr>
              <w:t>/ usług uwzględniającą właściwy z punktu widzenia rynku docelowego dobór kanałów promocji, dystrybucji i informacji.</w:t>
            </w:r>
          </w:p>
        </w:tc>
        <w:tc>
          <w:tcPr>
            <w:tcW w:w="4677" w:type="dxa"/>
            <w:vAlign w:val="center"/>
          </w:tcPr>
          <w:p w:rsidR="00C65B39" w:rsidRPr="00186E8E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186E8E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Kryterium obligatoryjne – spełnienie kryterium jest niezbędne do przyznania dofinansowania.</w:t>
            </w:r>
          </w:p>
          <w:p w:rsidR="00C65B39" w:rsidRPr="00186E8E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Arial"/>
                <w:b w:val="0"/>
                <w:bCs w:val="0"/>
                <w:sz w:val="20"/>
                <w:szCs w:val="20"/>
              </w:rPr>
            </w:pPr>
            <w:r w:rsidRPr="00186E8E">
              <w:rPr>
                <w:rFonts w:ascii="Calibri" w:hAnsi="Calibri" w:cs="Arial"/>
                <w:b w:val="0"/>
                <w:bCs w:val="0"/>
                <w:sz w:val="20"/>
                <w:szCs w:val="20"/>
              </w:rPr>
              <w:t>Kryterium zerojedynkowe.</w:t>
            </w:r>
          </w:p>
          <w:p w:rsidR="00C65B39" w:rsidRPr="00E213A0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/>
                <w:b w:val="0"/>
                <w:strike/>
                <w:sz w:val="20"/>
                <w:szCs w:val="20"/>
              </w:rPr>
            </w:pPr>
            <w:r w:rsidRPr="00186E8E">
              <w:rPr>
                <w:rFonts w:ascii="Calibri" w:hAnsi="Calibri"/>
                <w:b w:val="0"/>
                <w:sz w:val="20"/>
                <w:szCs w:val="20"/>
              </w:rPr>
              <w:t>Ocena spełniania kryteriów  polega na przypisaniu im wartości logicznych „tak” lub „nie”.</w:t>
            </w:r>
          </w:p>
        </w:tc>
      </w:tr>
    </w:tbl>
    <w:p w:rsidR="00C65B39" w:rsidRDefault="00C65B39" w:rsidP="000633F3">
      <w:pPr>
        <w:jc w:val="both"/>
        <w:rPr>
          <w:rFonts w:ascii="Arial" w:hAnsi="Arial" w:cs="Arial"/>
          <w:b/>
        </w:rPr>
      </w:pPr>
    </w:p>
    <w:p w:rsidR="00C65B39" w:rsidRDefault="00C65B39" w:rsidP="000633F3">
      <w:pPr>
        <w:jc w:val="both"/>
        <w:rPr>
          <w:rFonts w:ascii="Arial" w:hAnsi="Arial" w:cs="Arial"/>
          <w:b/>
        </w:rPr>
      </w:pPr>
    </w:p>
    <w:p w:rsidR="000633F3" w:rsidRPr="006E22A9" w:rsidRDefault="000633F3" w:rsidP="000633F3">
      <w:pPr>
        <w:ind w:firstLine="0"/>
        <w:rPr>
          <w:i/>
          <w:sz w:val="24"/>
        </w:rPr>
      </w:pPr>
      <w:r w:rsidRPr="006E22A9">
        <w:rPr>
          <w:i/>
          <w:sz w:val="24"/>
        </w:rPr>
        <w:t>* Projekty niespełniające kryteriów merytorycznych ogólnych i kryteriów merytorycznych specyficznych obligatoryjnych są odrzucane i nie podlegają dalszej ocenie.</w:t>
      </w:r>
    </w:p>
    <w:p w:rsidR="000633F3" w:rsidRDefault="000633F3" w:rsidP="000633F3">
      <w:pPr>
        <w:jc w:val="both"/>
        <w:rPr>
          <w:rFonts w:ascii="Arial" w:hAnsi="Arial" w:cs="Arial"/>
          <w:b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  <w:gridCol w:w="4677"/>
      </w:tblGrid>
      <w:tr w:rsidR="00C65B39" w:rsidRPr="00E213A0" w:rsidTr="00FC604D">
        <w:tc>
          <w:tcPr>
            <w:tcW w:w="14317" w:type="dxa"/>
            <w:gridSpan w:val="4"/>
            <w:shd w:val="clear" w:color="auto" w:fill="99CC00"/>
            <w:vAlign w:val="center"/>
          </w:tcPr>
          <w:p w:rsidR="00C65B39" w:rsidRPr="00E213A0" w:rsidRDefault="00C65B39" w:rsidP="00FC604D">
            <w:pPr>
              <w:jc w:val="center"/>
              <w:rPr>
                <w:rFonts w:cs="Calibri"/>
                <w:b/>
                <w:szCs w:val="20"/>
              </w:rPr>
            </w:pPr>
            <w:r w:rsidRPr="00E213A0">
              <w:rPr>
                <w:rFonts w:cs="Calibri"/>
                <w:b/>
                <w:szCs w:val="20"/>
              </w:rPr>
              <w:br w:type="page"/>
              <w:t>KRYTERIA MERYTORYCZNE (PUNKTOWE)</w:t>
            </w:r>
          </w:p>
          <w:p w:rsidR="00C65B39" w:rsidRPr="00E213A0" w:rsidRDefault="00C65B39" w:rsidP="00FC604D">
            <w:pPr>
              <w:jc w:val="center"/>
              <w:rPr>
                <w:rFonts w:cs="Calibri"/>
                <w:szCs w:val="20"/>
              </w:rPr>
            </w:pPr>
            <w:r w:rsidRPr="00E213A0">
              <w:rPr>
                <w:rFonts w:cs="Calibri"/>
                <w:b/>
                <w:szCs w:val="20"/>
              </w:rPr>
              <w:t xml:space="preserve">(wymagane minimum </w:t>
            </w:r>
            <w:r>
              <w:rPr>
                <w:rFonts w:cs="Calibri"/>
                <w:b/>
                <w:szCs w:val="20"/>
              </w:rPr>
              <w:t>50</w:t>
            </w:r>
            <w:r w:rsidRPr="00E213A0">
              <w:rPr>
                <w:rFonts w:cs="Calibri"/>
                <w:b/>
                <w:szCs w:val="20"/>
              </w:rPr>
              <w:t>%)</w:t>
            </w:r>
          </w:p>
        </w:tc>
      </w:tr>
      <w:tr w:rsidR="00C65B39" w:rsidRPr="00772BAC" w:rsidTr="00FC604D">
        <w:trPr>
          <w:trHeight w:val="244"/>
        </w:trPr>
        <w:tc>
          <w:tcPr>
            <w:tcW w:w="568" w:type="dxa"/>
            <w:vMerge w:val="restart"/>
            <w:shd w:val="clear" w:color="auto" w:fill="99CC00"/>
            <w:vAlign w:val="center"/>
          </w:tcPr>
          <w:p w:rsidR="00C65B39" w:rsidRPr="00772BAC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 w:rsidRPr="00772BAC">
              <w:rPr>
                <w:rFonts w:cs="Calibri"/>
                <w:sz w:val="20"/>
                <w:szCs w:val="20"/>
              </w:rPr>
              <w:t>LP</w:t>
            </w:r>
          </w:p>
        </w:tc>
        <w:tc>
          <w:tcPr>
            <w:tcW w:w="2835" w:type="dxa"/>
            <w:vMerge w:val="restart"/>
            <w:shd w:val="clear" w:color="auto" w:fill="99CC00"/>
            <w:vAlign w:val="center"/>
          </w:tcPr>
          <w:p w:rsidR="00C65B39" w:rsidRPr="00772BAC" w:rsidRDefault="00C65B39" w:rsidP="00FC604D">
            <w:pPr>
              <w:jc w:val="center"/>
              <w:rPr>
                <w:rFonts w:cs="Calibri"/>
                <w:sz w:val="20"/>
                <w:szCs w:val="20"/>
              </w:rPr>
            </w:pPr>
            <w:r w:rsidRPr="00772BAC">
              <w:rPr>
                <w:rFonts w:cs="Calibri"/>
                <w:sz w:val="20"/>
                <w:szCs w:val="20"/>
              </w:rPr>
              <w:t>NAZWA KRYTERIUM</w:t>
            </w:r>
          </w:p>
        </w:tc>
        <w:tc>
          <w:tcPr>
            <w:tcW w:w="6237" w:type="dxa"/>
            <w:vMerge w:val="restart"/>
            <w:shd w:val="clear" w:color="auto" w:fill="99CC00"/>
            <w:vAlign w:val="center"/>
          </w:tcPr>
          <w:p w:rsidR="00C65B39" w:rsidRPr="00772BAC" w:rsidRDefault="00C65B39" w:rsidP="00FC604D">
            <w:pPr>
              <w:jc w:val="center"/>
              <w:rPr>
                <w:rFonts w:cs="Calibri"/>
                <w:sz w:val="20"/>
                <w:szCs w:val="20"/>
              </w:rPr>
            </w:pPr>
            <w:r w:rsidRPr="00772BAC">
              <w:rPr>
                <w:rFonts w:cs="Calibri"/>
                <w:sz w:val="20"/>
                <w:szCs w:val="20"/>
              </w:rPr>
              <w:t xml:space="preserve">DEFINICJA KRYTERIUM </w:t>
            </w:r>
          </w:p>
        </w:tc>
        <w:tc>
          <w:tcPr>
            <w:tcW w:w="4677" w:type="dxa"/>
            <w:vMerge w:val="restart"/>
            <w:shd w:val="clear" w:color="auto" w:fill="99CC00"/>
            <w:vAlign w:val="center"/>
          </w:tcPr>
          <w:p w:rsidR="00C65B39" w:rsidRPr="00772BAC" w:rsidRDefault="00C65B39" w:rsidP="00FC604D">
            <w:pPr>
              <w:jc w:val="center"/>
              <w:rPr>
                <w:rFonts w:cs="Calibri"/>
                <w:sz w:val="20"/>
                <w:szCs w:val="20"/>
              </w:rPr>
            </w:pPr>
            <w:r w:rsidRPr="00772BAC">
              <w:rPr>
                <w:rFonts w:cs="Calibri"/>
                <w:sz w:val="20"/>
                <w:szCs w:val="20"/>
              </w:rPr>
              <w:t>OPIS ZNACZENIA</w:t>
            </w:r>
          </w:p>
        </w:tc>
      </w:tr>
      <w:tr w:rsidR="00C65B39" w:rsidRPr="00772BAC" w:rsidTr="00FC604D">
        <w:trPr>
          <w:trHeight w:val="244"/>
        </w:trPr>
        <w:tc>
          <w:tcPr>
            <w:tcW w:w="568" w:type="dxa"/>
            <w:vMerge/>
            <w:shd w:val="clear" w:color="auto" w:fill="99CC00"/>
            <w:vAlign w:val="center"/>
          </w:tcPr>
          <w:p w:rsidR="00C65B39" w:rsidRPr="00772BAC" w:rsidRDefault="00C65B39" w:rsidP="00FC604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99CC00"/>
            <w:vAlign w:val="center"/>
          </w:tcPr>
          <w:p w:rsidR="00C65B39" w:rsidRPr="00772BAC" w:rsidRDefault="00C65B39" w:rsidP="00FC604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6237" w:type="dxa"/>
            <w:vMerge/>
            <w:shd w:val="clear" w:color="auto" w:fill="99CC00"/>
            <w:vAlign w:val="center"/>
          </w:tcPr>
          <w:p w:rsidR="00C65B39" w:rsidRPr="00772BAC" w:rsidRDefault="00C65B39" w:rsidP="00FC604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4677" w:type="dxa"/>
            <w:vMerge/>
            <w:shd w:val="clear" w:color="auto" w:fill="99CC00"/>
            <w:vAlign w:val="center"/>
          </w:tcPr>
          <w:p w:rsidR="00C65B39" w:rsidRPr="00772BAC" w:rsidRDefault="00C65B39" w:rsidP="00FC604D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C65B39" w:rsidRPr="0095652B" w:rsidTr="00FC604D">
        <w:tc>
          <w:tcPr>
            <w:tcW w:w="568" w:type="dxa"/>
            <w:vAlign w:val="center"/>
          </w:tcPr>
          <w:p w:rsidR="00C65B39" w:rsidRPr="0095652B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2835" w:type="dxa"/>
            <w:vAlign w:val="center"/>
          </w:tcPr>
          <w:p w:rsidR="00C65B39" w:rsidRPr="0095652B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>Projekt wykazuje wpływ na rozwój co najmniej jednej inteligentnej specjalizacji województwa warmińsko-mazurskiego</w:t>
            </w:r>
          </w:p>
        </w:tc>
        <w:tc>
          <w:tcPr>
            <w:tcW w:w="6237" w:type="dxa"/>
            <w:vAlign w:val="center"/>
          </w:tcPr>
          <w:p w:rsidR="00C65B39" w:rsidRPr="0095652B" w:rsidRDefault="00C65B39" w:rsidP="00FC604D">
            <w:pPr>
              <w:ind w:left="33" w:firstLine="0"/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 xml:space="preserve">Przedmiotem oceny jest opisany w </w:t>
            </w:r>
            <w:r>
              <w:rPr>
                <w:rFonts w:cs="Calibri"/>
                <w:sz w:val="20"/>
                <w:szCs w:val="20"/>
              </w:rPr>
              <w:t>studium wykonalności/ biznes planie</w:t>
            </w:r>
            <w:r w:rsidRPr="0095652B">
              <w:rPr>
                <w:rFonts w:cs="Calibri"/>
                <w:sz w:val="20"/>
                <w:szCs w:val="20"/>
              </w:rPr>
              <w:t xml:space="preserve"> zakładany wpływ planowanego przedsięwzięcia na co najmniej jedną inteligentną specjalizację województwa warmińsko-mazurskiego zidentyfikowaną </w:t>
            </w:r>
            <w:r w:rsidRPr="0095652B">
              <w:rPr>
                <w:rFonts w:cs="Calibri"/>
                <w:i/>
                <w:sz w:val="20"/>
                <w:szCs w:val="20"/>
              </w:rPr>
              <w:t>w Strategii rozwoju społeczno-gospodarczego województwa warmińsko-mazurskiego do roku 2025</w:t>
            </w:r>
            <w:r w:rsidRPr="0095652B">
              <w:rPr>
                <w:rFonts w:cs="Calibri"/>
                <w:sz w:val="20"/>
                <w:szCs w:val="20"/>
              </w:rPr>
              <w:t>. Wpływ na rozwój inteligentnych specjalizacji rozumiany jest jako</w:t>
            </w:r>
            <w:r w:rsidRPr="009A732E">
              <w:rPr>
                <w:rFonts w:cs="Arial"/>
                <w:sz w:val="20"/>
                <w:szCs w:val="20"/>
              </w:rPr>
              <w:t>:</w:t>
            </w:r>
          </w:p>
          <w:p w:rsidR="00C65B39" w:rsidRDefault="00C65B39" w:rsidP="00FC604D">
            <w:pPr>
              <w:numPr>
                <w:ilvl w:val="0"/>
                <w:numId w:val="131"/>
              </w:numPr>
              <w:suppressAutoHyphens/>
              <w:ind w:left="317" w:hanging="283"/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 xml:space="preserve">wpływ na eliminowanie negatywnego wpływu zagrożeń i/lub wpływ na wykorzystanie szans zdiagnozowanych w analizie SWOT dla danej </w:t>
            </w:r>
            <w:r w:rsidRPr="0095652B">
              <w:rPr>
                <w:rFonts w:cs="Calibri"/>
                <w:sz w:val="20"/>
                <w:szCs w:val="20"/>
              </w:rPr>
              <w:lastRenderedPageBreak/>
              <w:t xml:space="preserve">inteligentnej specjalizacji </w:t>
            </w:r>
            <w:r>
              <w:rPr>
                <w:rFonts w:cs="Calibri"/>
                <w:sz w:val="20"/>
                <w:szCs w:val="20"/>
              </w:rPr>
              <w:t>– 1 pkt</w:t>
            </w:r>
          </w:p>
          <w:p w:rsidR="00C65B39" w:rsidRDefault="00C65B39" w:rsidP="00FC604D">
            <w:pPr>
              <w:numPr>
                <w:ilvl w:val="0"/>
                <w:numId w:val="131"/>
              </w:numPr>
              <w:suppressAutoHyphens/>
              <w:ind w:left="317" w:hanging="283"/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>wpływ na wzmocnienie silnych stron i/lub eliminację słabych stron zdiagnozowanych w analizie SWOT dla danej inteligentnej specjalizacji</w:t>
            </w:r>
            <w:r w:rsidRPr="0095652B">
              <w:rPr>
                <w:rStyle w:val="Odwoanieprzypisudolnego"/>
                <w:rFonts w:cs="Calibri"/>
                <w:sz w:val="20"/>
                <w:szCs w:val="20"/>
              </w:rPr>
              <w:footnoteReference w:id="2"/>
            </w:r>
            <w:r>
              <w:rPr>
                <w:rFonts w:cs="Calibri"/>
                <w:sz w:val="20"/>
                <w:szCs w:val="20"/>
              </w:rPr>
              <w:t xml:space="preserve"> – 1 pkt</w:t>
            </w:r>
          </w:p>
          <w:p w:rsidR="00C65B39" w:rsidRDefault="00C65B39" w:rsidP="00FC604D">
            <w:pPr>
              <w:numPr>
                <w:ilvl w:val="0"/>
                <w:numId w:val="131"/>
              </w:numPr>
              <w:suppressAutoHyphens/>
              <w:ind w:left="317" w:hanging="283"/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 xml:space="preserve">dyfuzję wyników projektu  na więcej niż jeden podmiot działający w obszarze danej inteligentnej specjalizacji </w:t>
            </w:r>
            <w:r>
              <w:rPr>
                <w:rFonts w:cs="Calibri"/>
                <w:sz w:val="20"/>
                <w:szCs w:val="20"/>
              </w:rPr>
              <w:t>– 1 pkt</w:t>
            </w:r>
          </w:p>
          <w:p w:rsidR="00C65B39" w:rsidRDefault="00C65B39" w:rsidP="00FC604D">
            <w:pPr>
              <w:numPr>
                <w:ilvl w:val="0"/>
                <w:numId w:val="131"/>
              </w:numPr>
              <w:suppressAutoHyphens/>
              <w:ind w:left="317" w:hanging="283"/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>stworzenie w wyniku projektu możliwości eksportowych w ramach danej specjalizacji i/lub generowanie potencjalnego wzrostu współpracy w europejskich łańcuchach wartości</w:t>
            </w:r>
            <w:r w:rsidRPr="0095652B">
              <w:rPr>
                <w:rStyle w:val="Odwoanieprzypisudolnego"/>
                <w:rFonts w:cs="Calibri"/>
                <w:sz w:val="20"/>
                <w:szCs w:val="20"/>
              </w:rPr>
              <w:footnoteReference w:id="3"/>
            </w:r>
            <w:r w:rsidRPr="0095652B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– 1 pkt</w:t>
            </w:r>
          </w:p>
          <w:p w:rsidR="00C65B39" w:rsidRDefault="00C65B39" w:rsidP="00FC604D">
            <w:pPr>
              <w:numPr>
                <w:ilvl w:val="0"/>
                <w:numId w:val="131"/>
              </w:numPr>
              <w:suppressAutoHyphens/>
              <w:ind w:left="317" w:hanging="283"/>
              <w:rPr>
                <w:rFonts w:cs="Calibri"/>
                <w:sz w:val="20"/>
                <w:szCs w:val="20"/>
              </w:rPr>
            </w:pPr>
            <w:r w:rsidRPr="0095652B">
              <w:rPr>
                <w:rFonts w:cs="Calibri"/>
                <w:sz w:val="20"/>
                <w:szCs w:val="20"/>
              </w:rPr>
              <w:t xml:space="preserve">wpływ na kreowanie współpracy pomiędzy środowiskiem naukowym, biznesowym, otoczeniem biznesu, administracją w obrębie co najmniej jednej specjalizacji  w wyniku realizacji projektu </w:t>
            </w:r>
            <w:r>
              <w:rPr>
                <w:rFonts w:cs="Calibri"/>
                <w:sz w:val="20"/>
                <w:szCs w:val="20"/>
              </w:rPr>
              <w:t>– 1 pkt</w:t>
            </w:r>
          </w:p>
          <w:p w:rsidR="00C65B39" w:rsidRPr="00796B17" w:rsidRDefault="00C65B39" w:rsidP="00FC604D">
            <w:pPr>
              <w:suppressAutoHyphens/>
              <w:ind w:left="33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Za spełnienie każdego z ww. warunków projekt otrzymuje 1 pkt. Punkty sumują się. </w:t>
            </w:r>
          </w:p>
        </w:tc>
        <w:tc>
          <w:tcPr>
            <w:tcW w:w="4677" w:type="dxa"/>
            <w:vAlign w:val="center"/>
          </w:tcPr>
          <w:p w:rsidR="00C65B39" w:rsidRPr="009E4267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</w:p>
          <w:p w:rsidR="00C65B39" w:rsidRDefault="00C65B39" w:rsidP="00FC604D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Kryterium punktowe –przyznanie 0 punktów nie dyskwalifikuje z możliwości uzyskania dofinansowania. </w:t>
            </w:r>
            <w:r w:rsidRPr="000703C5">
              <w:rPr>
                <w:sz w:val="20"/>
                <w:szCs w:val="20"/>
              </w:rPr>
              <w:t>Projekt może otrzymać od 0 do 5 punktów (maksymalnie).</w:t>
            </w:r>
          </w:p>
          <w:p w:rsidR="00C65B39" w:rsidRPr="0095652B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cs="Calibri"/>
                <w:sz w:val="20"/>
                <w:szCs w:val="20"/>
              </w:rPr>
            </w:pPr>
          </w:p>
        </w:tc>
      </w:tr>
      <w:tr w:rsidR="00C65B39" w:rsidRPr="003D6BAA" w:rsidTr="00FC604D">
        <w:tc>
          <w:tcPr>
            <w:tcW w:w="568" w:type="dxa"/>
            <w:vAlign w:val="center"/>
          </w:tcPr>
          <w:p w:rsidR="00C65B39" w:rsidRPr="003D6BAA" w:rsidRDefault="00C65B39" w:rsidP="00FC604D">
            <w:pPr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2</w:t>
            </w:r>
            <w:r w:rsidRPr="003D6BAA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C65B39" w:rsidRPr="003D6BAA" w:rsidRDefault="00C65B39" w:rsidP="00FC604D">
            <w:pPr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3D6BAA">
              <w:rPr>
                <w:rFonts w:cs="Arial"/>
                <w:sz w:val="20"/>
                <w:szCs w:val="20"/>
              </w:rPr>
              <w:t>Wpływ działań zaplanowanych w projekcie</w:t>
            </w:r>
          </w:p>
        </w:tc>
        <w:tc>
          <w:tcPr>
            <w:tcW w:w="6237" w:type="dxa"/>
            <w:vAlign w:val="center"/>
          </w:tcPr>
          <w:p w:rsidR="00C65B39" w:rsidRPr="003D6BAA" w:rsidRDefault="00C65B39" w:rsidP="00FC604D">
            <w:pPr>
              <w:ind w:firstLine="0"/>
              <w:rPr>
                <w:rFonts w:cs="Arial"/>
                <w:sz w:val="20"/>
                <w:szCs w:val="20"/>
              </w:rPr>
            </w:pPr>
            <w:r w:rsidRPr="003D6BAA">
              <w:rPr>
                <w:rFonts w:cs="Arial"/>
                <w:sz w:val="20"/>
                <w:szCs w:val="20"/>
              </w:rPr>
              <w:t xml:space="preserve">Działania zaplanowane w projekcie przyczynią się do. </w:t>
            </w:r>
          </w:p>
          <w:p w:rsidR="00C65B39" w:rsidRDefault="00C65B39" w:rsidP="00FC604D">
            <w:pPr>
              <w:numPr>
                <w:ilvl w:val="0"/>
                <w:numId w:val="132"/>
              </w:numPr>
              <w:ind w:left="317" w:hanging="283"/>
              <w:rPr>
                <w:rFonts w:ascii="Arial" w:hAnsi="Arial" w:cs="Arial"/>
                <w:bCs/>
                <w:sz w:val="20"/>
                <w:szCs w:val="20"/>
              </w:rPr>
            </w:pPr>
            <w:r w:rsidRPr="003D6BAA">
              <w:rPr>
                <w:rFonts w:cs="Arial"/>
                <w:sz w:val="20"/>
                <w:szCs w:val="20"/>
              </w:rPr>
              <w:t>dostosowania do z</w:t>
            </w:r>
            <w:r>
              <w:rPr>
                <w:rFonts w:cs="Arial"/>
                <w:sz w:val="20"/>
                <w:szCs w:val="20"/>
              </w:rPr>
              <w:t>mian preferencji konsumenckich – 2</w:t>
            </w:r>
            <w:r w:rsidRPr="003D6BAA">
              <w:rPr>
                <w:rFonts w:cs="Arial"/>
                <w:sz w:val="20"/>
                <w:szCs w:val="20"/>
              </w:rPr>
              <w:t xml:space="preserve"> pkt  </w:t>
            </w:r>
          </w:p>
          <w:p w:rsidR="00C65B39" w:rsidRDefault="00C65B39" w:rsidP="00FC604D">
            <w:pPr>
              <w:numPr>
                <w:ilvl w:val="0"/>
                <w:numId w:val="132"/>
              </w:numPr>
              <w:ind w:left="317" w:hanging="283"/>
              <w:rPr>
                <w:rFonts w:ascii="Arial" w:hAnsi="Arial" w:cs="Arial"/>
                <w:bCs/>
                <w:sz w:val="20"/>
                <w:szCs w:val="20"/>
              </w:rPr>
            </w:pPr>
            <w:r w:rsidRPr="003D6BAA">
              <w:rPr>
                <w:rFonts w:cs="Arial"/>
                <w:sz w:val="20"/>
                <w:szCs w:val="20"/>
              </w:rPr>
              <w:t>zmniej</w:t>
            </w:r>
            <w:r>
              <w:rPr>
                <w:rFonts w:cs="Arial"/>
                <w:sz w:val="20"/>
                <w:szCs w:val="20"/>
              </w:rPr>
              <w:t>szenia sezonowości sprzedaży – 3</w:t>
            </w:r>
            <w:r w:rsidRPr="003D6BAA">
              <w:rPr>
                <w:rFonts w:cs="Arial"/>
                <w:sz w:val="20"/>
                <w:szCs w:val="20"/>
              </w:rPr>
              <w:t xml:space="preserve"> pkt</w:t>
            </w:r>
          </w:p>
        </w:tc>
        <w:tc>
          <w:tcPr>
            <w:tcW w:w="4677" w:type="dxa"/>
            <w:vAlign w:val="center"/>
          </w:tcPr>
          <w:p w:rsidR="00C65B39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Kryterium punktowe</w:t>
            </w:r>
            <w:r w:rsidRPr="003D6BAA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3D6BAA">
              <w:rPr>
                <w:rFonts w:cs="Calibri"/>
                <w:sz w:val="20"/>
                <w:szCs w:val="20"/>
              </w:rPr>
              <w:t>przyznanie 0 punktów nie dyskwalifikuje z możliwości uzyskania dofinansowania.</w:t>
            </w:r>
          </w:p>
          <w:p w:rsidR="00C65B39" w:rsidRPr="003D6BAA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0703C5">
              <w:rPr>
                <w:rFonts w:cs="Calibri"/>
                <w:sz w:val="20"/>
                <w:szCs w:val="20"/>
              </w:rPr>
              <w:t>Projekt może otrzymać od 0 do 5 punktów (maksymalnie).</w:t>
            </w:r>
          </w:p>
          <w:p w:rsidR="00C65B39" w:rsidRPr="003D6BAA" w:rsidRDefault="00C65B39" w:rsidP="00FC604D">
            <w:pPr>
              <w:tabs>
                <w:tab w:val="left" w:pos="317"/>
              </w:tabs>
              <w:rPr>
                <w:rFonts w:cs="Arial"/>
                <w:sz w:val="20"/>
                <w:szCs w:val="20"/>
              </w:rPr>
            </w:pPr>
          </w:p>
        </w:tc>
      </w:tr>
      <w:tr w:rsidR="00C65B39" w:rsidRPr="00B454DE" w:rsidTr="00FC604D">
        <w:tc>
          <w:tcPr>
            <w:tcW w:w="568" w:type="dxa"/>
            <w:vAlign w:val="center"/>
          </w:tcPr>
          <w:p w:rsidR="00C65B39" w:rsidRPr="00772BAC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3.</w:t>
            </w:r>
          </w:p>
        </w:tc>
        <w:tc>
          <w:tcPr>
            <w:tcW w:w="2835" w:type="dxa"/>
            <w:vAlign w:val="center"/>
          </w:tcPr>
          <w:p w:rsidR="00C65B39" w:rsidRPr="00772BAC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Poziom wkładu własnego</w:t>
            </w:r>
          </w:p>
        </w:tc>
        <w:tc>
          <w:tcPr>
            <w:tcW w:w="6237" w:type="dxa"/>
            <w:vAlign w:val="center"/>
          </w:tcPr>
          <w:p w:rsidR="00C65B39" w:rsidRDefault="00C65B39" w:rsidP="00FC604D">
            <w:pPr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Ocenie podlega zadeklarowany przez Wnioskodawcę poziom wkładu własnego wg następującej punktacji</w:t>
            </w:r>
          </w:p>
          <w:p w:rsidR="00C65B39" w:rsidRDefault="00C65B39" w:rsidP="00FC604D">
            <w:pPr>
              <w:numPr>
                <w:ilvl w:val="0"/>
                <w:numId w:val="133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50%</w:t>
            </w:r>
            <w:r w:rsidRPr="003D6BAA">
              <w:rPr>
                <w:rFonts w:cs="Calibri"/>
                <w:sz w:val="20"/>
                <w:szCs w:val="20"/>
              </w:rPr>
              <w:t xml:space="preserve"> – </w:t>
            </w:r>
            <w:r>
              <w:rPr>
                <w:rFonts w:cs="Calibri"/>
                <w:sz w:val="20"/>
                <w:szCs w:val="20"/>
              </w:rPr>
              <w:t>0 pkt</w:t>
            </w:r>
          </w:p>
          <w:p w:rsidR="00C65B39" w:rsidRDefault="00C65B39" w:rsidP="00FC604D">
            <w:pPr>
              <w:numPr>
                <w:ilvl w:val="0"/>
                <w:numId w:val="133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pow. 50-52%</w:t>
            </w:r>
            <w:r w:rsidRPr="003D6BAA">
              <w:rPr>
                <w:rFonts w:cs="Calibri"/>
                <w:sz w:val="20"/>
                <w:szCs w:val="20"/>
              </w:rPr>
              <w:t xml:space="preserve"> – </w:t>
            </w:r>
            <w:r>
              <w:rPr>
                <w:rFonts w:cs="Calibri"/>
                <w:sz w:val="20"/>
                <w:szCs w:val="20"/>
              </w:rPr>
              <w:t>2 pkt</w:t>
            </w:r>
          </w:p>
          <w:p w:rsidR="00C65B39" w:rsidRDefault="00C65B39" w:rsidP="00FC604D">
            <w:pPr>
              <w:numPr>
                <w:ilvl w:val="0"/>
                <w:numId w:val="133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pow. 52-54%</w:t>
            </w:r>
            <w:r w:rsidRPr="003D6BAA">
              <w:rPr>
                <w:rFonts w:cs="Calibri"/>
                <w:sz w:val="20"/>
                <w:szCs w:val="20"/>
              </w:rPr>
              <w:t xml:space="preserve"> – </w:t>
            </w:r>
            <w:r>
              <w:rPr>
                <w:rFonts w:cs="Calibri"/>
                <w:sz w:val="20"/>
                <w:szCs w:val="20"/>
              </w:rPr>
              <w:t>3 pkt</w:t>
            </w:r>
          </w:p>
          <w:p w:rsidR="00C65B39" w:rsidRDefault="00C65B39" w:rsidP="00FC604D">
            <w:pPr>
              <w:numPr>
                <w:ilvl w:val="0"/>
                <w:numId w:val="133"/>
              </w:numPr>
              <w:autoSpaceDE w:val="0"/>
              <w:autoSpaceDN w:val="0"/>
              <w:adjustRightInd w:val="0"/>
              <w:ind w:left="317" w:hanging="283"/>
              <w:rPr>
                <w:rFonts w:ascii="Arial" w:hAnsi="Arial"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pow. 54%</w:t>
            </w:r>
            <w:r w:rsidRPr="003D6BAA">
              <w:rPr>
                <w:rFonts w:cs="Calibri"/>
                <w:sz w:val="20"/>
                <w:szCs w:val="20"/>
              </w:rPr>
              <w:t xml:space="preserve"> – </w:t>
            </w:r>
            <w:r>
              <w:rPr>
                <w:rFonts w:cs="Calibri"/>
                <w:sz w:val="20"/>
                <w:szCs w:val="20"/>
              </w:rPr>
              <w:t>4 pkt</w:t>
            </w:r>
          </w:p>
        </w:tc>
        <w:tc>
          <w:tcPr>
            <w:tcW w:w="4677" w:type="dxa"/>
            <w:vAlign w:val="center"/>
          </w:tcPr>
          <w:p w:rsidR="00C65B39" w:rsidRPr="003D6BAA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Kryterium punktowe</w:t>
            </w:r>
            <w:r w:rsidRPr="003D6BAA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3D6BAA">
              <w:rPr>
                <w:rFonts w:cs="Calibri"/>
                <w:sz w:val="20"/>
                <w:szCs w:val="20"/>
              </w:rPr>
              <w:t>przyznanie 0 punktów nie dyskwalifikuje z możliwości uzyskania dofinansowania.</w:t>
            </w:r>
          </w:p>
          <w:p w:rsidR="00C65B39" w:rsidRPr="00B454DE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0703C5">
              <w:rPr>
                <w:rFonts w:cs="Calibri"/>
                <w:sz w:val="20"/>
                <w:szCs w:val="20"/>
              </w:rPr>
              <w:t xml:space="preserve">Projekt może otrzymać od 0 do </w:t>
            </w:r>
            <w:r>
              <w:rPr>
                <w:rFonts w:cs="Calibri"/>
                <w:sz w:val="20"/>
                <w:szCs w:val="20"/>
              </w:rPr>
              <w:t>4</w:t>
            </w:r>
            <w:r w:rsidRPr="000703C5">
              <w:rPr>
                <w:rFonts w:cs="Calibri"/>
                <w:sz w:val="20"/>
                <w:szCs w:val="20"/>
              </w:rPr>
              <w:t xml:space="preserve"> punktów (maksymalnie).</w:t>
            </w:r>
          </w:p>
        </w:tc>
      </w:tr>
      <w:tr w:rsidR="00C65B39" w:rsidTr="00FC604D">
        <w:tc>
          <w:tcPr>
            <w:tcW w:w="568" w:type="dxa"/>
            <w:vAlign w:val="center"/>
          </w:tcPr>
          <w:p w:rsidR="00C65B39" w:rsidRPr="003D6BAA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4.</w:t>
            </w:r>
          </w:p>
        </w:tc>
        <w:tc>
          <w:tcPr>
            <w:tcW w:w="2835" w:type="dxa"/>
            <w:vAlign w:val="center"/>
          </w:tcPr>
          <w:p w:rsidR="00C65B39" w:rsidRPr="003D6BAA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 xml:space="preserve">Liczba przedsiębiorstw, których oferta zostanie włączona do pakietu </w:t>
            </w:r>
          </w:p>
        </w:tc>
        <w:tc>
          <w:tcPr>
            <w:tcW w:w="6237" w:type="dxa"/>
            <w:vAlign w:val="center"/>
          </w:tcPr>
          <w:p w:rsidR="00C65B39" w:rsidRPr="003D6BAA" w:rsidRDefault="00C65B39" w:rsidP="00FC604D">
            <w:pPr>
              <w:ind w:left="33"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Ocenie podlega zadeklarowana przez Wnioskodawcę liczba przedsiębiorstw, których oferta znajdzie się w planowanym do utworzenia pakiecie. Punktacja będzie przyznawana następująco:</w:t>
            </w:r>
          </w:p>
          <w:p w:rsidR="00C65B39" w:rsidRDefault="00C65B39" w:rsidP="00FC604D">
            <w:pPr>
              <w:numPr>
                <w:ilvl w:val="0"/>
                <w:numId w:val="140"/>
              </w:numPr>
              <w:ind w:hanging="294"/>
              <w:rPr>
                <w:rFonts w:ascii="Arial" w:hAnsi="Arial"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50</w:t>
            </w:r>
            <w:r w:rsidRPr="003D6BAA">
              <w:rPr>
                <w:rFonts w:cs="Calibri"/>
                <w:sz w:val="20"/>
                <w:szCs w:val="20"/>
              </w:rPr>
              <w:t xml:space="preserve">  -  </w:t>
            </w:r>
            <w:r>
              <w:rPr>
                <w:rFonts w:cs="Calibri"/>
                <w:sz w:val="20"/>
                <w:szCs w:val="20"/>
              </w:rPr>
              <w:t>0</w:t>
            </w:r>
            <w:r w:rsidRPr="003D6BAA">
              <w:rPr>
                <w:rFonts w:cs="Calibri"/>
                <w:sz w:val="20"/>
                <w:szCs w:val="20"/>
              </w:rPr>
              <w:t xml:space="preserve">   pkt</w:t>
            </w:r>
          </w:p>
          <w:p w:rsidR="00C65B39" w:rsidRDefault="00C65B39" w:rsidP="00FC604D">
            <w:pPr>
              <w:numPr>
                <w:ilvl w:val="0"/>
                <w:numId w:val="140"/>
              </w:numPr>
              <w:ind w:hanging="294"/>
              <w:rPr>
                <w:rFonts w:ascii="Arial" w:hAnsi="Arial"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51-60</w:t>
            </w:r>
            <w:r w:rsidRPr="003D6BAA">
              <w:rPr>
                <w:rFonts w:cs="Calibri"/>
                <w:sz w:val="20"/>
                <w:szCs w:val="20"/>
              </w:rPr>
              <w:t xml:space="preserve">   - </w:t>
            </w:r>
            <w:r>
              <w:rPr>
                <w:rFonts w:cs="Calibri"/>
                <w:sz w:val="20"/>
                <w:szCs w:val="20"/>
              </w:rPr>
              <w:t>4</w:t>
            </w:r>
            <w:r w:rsidRPr="003D6BAA">
              <w:rPr>
                <w:rFonts w:cs="Calibri"/>
                <w:sz w:val="20"/>
                <w:szCs w:val="20"/>
              </w:rPr>
              <w:t xml:space="preserve"> pkt </w:t>
            </w:r>
          </w:p>
          <w:p w:rsidR="00C65B39" w:rsidRDefault="00C65B39" w:rsidP="00FC604D">
            <w:pPr>
              <w:numPr>
                <w:ilvl w:val="0"/>
                <w:numId w:val="140"/>
              </w:numPr>
              <w:ind w:hanging="294"/>
              <w:rPr>
                <w:rFonts w:ascii="Arial" w:hAnsi="Arial"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61</w:t>
            </w:r>
            <w:r w:rsidRPr="003D6BAA">
              <w:rPr>
                <w:rFonts w:cs="Calibri"/>
                <w:sz w:val="20"/>
                <w:szCs w:val="20"/>
              </w:rPr>
              <w:t>-7</w:t>
            </w:r>
            <w:r>
              <w:rPr>
                <w:rFonts w:cs="Calibri"/>
                <w:sz w:val="20"/>
                <w:szCs w:val="20"/>
              </w:rPr>
              <w:t>0</w:t>
            </w:r>
            <w:r w:rsidRPr="003D6BAA">
              <w:rPr>
                <w:rFonts w:cs="Calibri"/>
                <w:sz w:val="20"/>
                <w:szCs w:val="20"/>
              </w:rPr>
              <w:t xml:space="preserve">  - </w:t>
            </w:r>
            <w:r>
              <w:rPr>
                <w:rFonts w:cs="Calibri"/>
                <w:sz w:val="20"/>
                <w:szCs w:val="20"/>
              </w:rPr>
              <w:t xml:space="preserve">5 </w:t>
            </w:r>
            <w:r w:rsidRPr="003D6BAA">
              <w:rPr>
                <w:rFonts w:cs="Calibri"/>
                <w:sz w:val="20"/>
                <w:szCs w:val="20"/>
              </w:rPr>
              <w:t>pkt</w:t>
            </w:r>
          </w:p>
          <w:p w:rsidR="00C65B39" w:rsidRDefault="00C65B39" w:rsidP="00FC604D">
            <w:pPr>
              <w:numPr>
                <w:ilvl w:val="0"/>
                <w:numId w:val="135"/>
              </w:numPr>
              <w:ind w:hanging="294"/>
              <w:rPr>
                <w:rFonts w:ascii="Arial" w:hAnsi="Arial" w:cs="Calibri"/>
                <w:bCs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Pow. 7</w:t>
            </w:r>
            <w:r>
              <w:rPr>
                <w:rFonts w:cs="Calibri"/>
                <w:sz w:val="20"/>
                <w:szCs w:val="20"/>
              </w:rPr>
              <w:t>0</w:t>
            </w:r>
            <w:r w:rsidRPr="003D6BAA">
              <w:rPr>
                <w:rFonts w:cs="Calibri"/>
                <w:sz w:val="20"/>
                <w:szCs w:val="20"/>
              </w:rPr>
              <w:t xml:space="preserve"> – </w:t>
            </w:r>
            <w:r>
              <w:rPr>
                <w:rFonts w:cs="Calibri"/>
                <w:sz w:val="20"/>
                <w:szCs w:val="20"/>
              </w:rPr>
              <w:t>6</w:t>
            </w:r>
            <w:r w:rsidRPr="003D6BAA">
              <w:rPr>
                <w:rFonts w:cs="Calibri"/>
                <w:sz w:val="20"/>
                <w:szCs w:val="20"/>
              </w:rPr>
              <w:t xml:space="preserve"> pkt</w:t>
            </w:r>
          </w:p>
        </w:tc>
        <w:tc>
          <w:tcPr>
            <w:tcW w:w="4677" w:type="dxa"/>
            <w:vAlign w:val="center"/>
          </w:tcPr>
          <w:p w:rsidR="00C65B39" w:rsidRPr="003D6BAA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Kryterium punktowe</w:t>
            </w:r>
            <w:r w:rsidRPr="003D6BAA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3D6BAA">
              <w:rPr>
                <w:rFonts w:cs="Calibri"/>
                <w:sz w:val="20"/>
                <w:szCs w:val="20"/>
              </w:rPr>
              <w:t>przyznanie 0 punktów nie dyskwalifikuje z możliwości uzyskania dofinansowania.</w:t>
            </w:r>
          </w:p>
          <w:p w:rsidR="00C65B39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0703C5">
              <w:rPr>
                <w:rFonts w:cs="Calibri"/>
                <w:sz w:val="20"/>
                <w:szCs w:val="20"/>
              </w:rPr>
              <w:t xml:space="preserve">Projekt może otrzymać od 0 do </w:t>
            </w:r>
            <w:r>
              <w:rPr>
                <w:rFonts w:cs="Calibri"/>
                <w:sz w:val="20"/>
                <w:szCs w:val="20"/>
              </w:rPr>
              <w:t>6</w:t>
            </w:r>
            <w:r w:rsidRPr="000703C5">
              <w:rPr>
                <w:rFonts w:cs="Calibri"/>
                <w:sz w:val="20"/>
                <w:szCs w:val="20"/>
              </w:rPr>
              <w:t xml:space="preserve"> punktów (maksymalnie).</w:t>
            </w:r>
          </w:p>
        </w:tc>
      </w:tr>
      <w:tr w:rsidR="00C65B39" w:rsidRPr="003D6BAA" w:rsidTr="00FC604D">
        <w:tc>
          <w:tcPr>
            <w:tcW w:w="568" w:type="dxa"/>
            <w:vAlign w:val="center"/>
          </w:tcPr>
          <w:p w:rsidR="00C65B39" w:rsidRPr="00845BF2" w:rsidRDefault="00C65B39" w:rsidP="00FC604D">
            <w:pPr>
              <w:ind w:firstLine="0"/>
              <w:rPr>
                <w:rFonts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5</w:t>
            </w:r>
            <w:r w:rsidRPr="00B454DE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C65B39" w:rsidRPr="001E6B6B" w:rsidRDefault="00C65B39" w:rsidP="00FC604D">
            <w:pPr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Wzrost zatrudnienia</w:t>
            </w:r>
          </w:p>
        </w:tc>
        <w:tc>
          <w:tcPr>
            <w:tcW w:w="6237" w:type="dxa"/>
            <w:vAlign w:val="center"/>
          </w:tcPr>
          <w:p w:rsidR="00C65B39" w:rsidRPr="00B454DE" w:rsidRDefault="00C65B39" w:rsidP="00FC604D">
            <w:pPr>
              <w:ind w:firstLine="0"/>
              <w:jc w:val="both"/>
              <w:rPr>
                <w:rFonts w:cs="Arial"/>
                <w:color w:val="000000"/>
                <w:sz w:val="20"/>
                <w:szCs w:val="20"/>
              </w:rPr>
            </w:pPr>
            <w:r w:rsidRPr="00B454DE">
              <w:rPr>
                <w:rFonts w:cs="Calibri"/>
                <w:color w:val="000000"/>
                <w:sz w:val="20"/>
                <w:szCs w:val="20"/>
              </w:rPr>
              <w:t xml:space="preserve">Ocenie podlega planowany w wyniku realizacji projektu wzrost zatrudnienia u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Wnioskodawcy </w:t>
            </w:r>
            <w:r w:rsidRPr="00B454DE">
              <w:rPr>
                <w:rFonts w:cs="Calibri"/>
                <w:color w:val="000000"/>
                <w:sz w:val="20"/>
                <w:szCs w:val="20"/>
              </w:rPr>
              <w:t>(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w przypadku projektów partnerskich </w:t>
            </w:r>
            <w:r w:rsidRPr="00B454DE">
              <w:rPr>
                <w:rFonts w:cs="Calibri"/>
                <w:color w:val="000000"/>
                <w:sz w:val="20"/>
                <w:szCs w:val="20"/>
              </w:rPr>
              <w:lastRenderedPageBreak/>
              <w:t xml:space="preserve">liczone łącznie dla wszystkich partnerów). </w:t>
            </w:r>
            <w:r w:rsidRPr="00B454DE">
              <w:rPr>
                <w:rFonts w:cs="Calibri"/>
                <w:sz w:val="20"/>
                <w:szCs w:val="20"/>
              </w:rPr>
              <w:t xml:space="preserve">Projekt musi wykazać wzrost zatrudnienia netto. Oznacza to, że wzrost zatrudnienia w wyniku realizacji projektu może mieć miejsce wyłącznie w przypadku jednoczesnego utrzymania poziomu zatrudnienia wykazanego jako podstawa wyliczenia wzrostu. </w:t>
            </w:r>
            <w:r w:rsidRPr="00B454DE">
              <w:rPr>
                <w:rFonts w:cs="Arial"/>
                <w:color w:val="000000"/>
                <w:sz w:val="20"/>
                <w:szCs w:val="20"/>
              </w:rPr>
              <w:t>Wzrost liczony jest na koniec realizacji projektu w porównaniu do  ostatniego roku obrotowego przed dniem złożenia wniosku o dofinansowanie. Do zatrudnienia wliczane są wszystkie etaty z wyłączeniem:</w:t>
            </w:r>
          </w:p>
          <w:p w:rsidR="00C65B39" w:rsidRDefault="00C65B39" w:rsidP="00FC604D">
            <w:pPr>
              <w:numPr>
                <w:ilvl w:val="0"/>
                <w:numId w:val="136"/>
              </w:numPr>
              <w:shd w:val="clear" w:color="auto" w:fill="FFFFFF"/>
              <w:ind w:left="317" w:hanging="283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454DE">
              <w:rPr>
                <w:rFonts w:cs="Arial"/>
                <w:color w:val="000000"/>
                <w:sz w:val="20"/>
                <w:szCs w:val="20"/>
              </w:rPr>
              <w:t>osób zatrudnionych na podstawie umowy o dzieło lub umowy zlecenia,</w:t>
            </w:r>
          </w:p>
          <w:p w:rsidR="00C65B39" w:rsidRDefault="00C65B39" w:rsidP="00FC604D">
            <w:pPr>
              <w:numPr>
                <w:ilvl w:val="0"/>
                <w:numId w:val="136"/>
              </w:numPr>
              <w:shd w:val="clear" w:color="auto" w:fill="FFFFFF"/>
              <w:ind w:left="317" w:hanging="283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454DE">
              <w:rPr>
                <w:rFonts w:cs="Arial"/>
                <w:color w:val="000000"/>
                <w:sz w:val="20"/>
                <w:szCs w:val="20"/>
              </w:rPr>
              <w:t>osób wykonujących pracę nakładczą,</w:t>
            </w:r>
          </w:p>
          <w:p w:rsidR="00C65B39" w:rsidRDefault="00C65B39" w:rsidP="00FC604D">
            <w:pPr>
              <w:numPr>
                <w:ilvl w:val="0"/>
                <w:numId w:val="136"/>
              </w:numPr>
              <w:shd w:val="clear" w:color="auto" w:fill="FFFFFF"/>
              <w:ind w:left="317" w:hanging="283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454DE">
              <w:rPr>
                <w:rFonts w:cs="Arial"/>
                <w:color w:val="000000"/>
                <w:sz w:val="20"/>
                <w:szCs w:val="20"/>
              </w:rPr>
              <w:t>uczniów, którzy zawarli z firmą umowę o naukę zawodu lub przyuczenie do wykonywania pracy,</w:t>
            </w:r>
          </w:p>
          <w:p w:rsidR="00C65B39" w:rsidRDefault="00C65B39" w:rsidP="00FC604D">
            <w:pPr>
              <w:numPr>
                <w:ilvl w:val="0"/>
                <w:numId w:val="136"/>
              </w:numPr>
              <w:shd w:val="clear" w:color="auto" w:fill="FFFFFF"/>
              <w:ind w:left="317" w:hanging="283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B454DE">
              <w:rPr>
                <w:rFonts w:cs="Arial"/>
                <w:color w:val="000000"/>
                <w:sz w:val="20"/>
                <w:szCs w:val="20"/>
              </w:rPr>
              <w:t>osób korzystających w trakcie ostatnich 12 miesięcy z bezpłatnych urlopów wychowawczych w wymiarze powyżej 3 miesięcy.</w:t>
            </w:r>
          </w:p>
          <w:p w:rsidR="00C65B39" w:rsidRPr="003D6BAA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W ramach kryterium można przyznać następujące punkty:</w:t>
            </w:r>
          </w:p>
          <w:p w:rsidR="00C65B39" w:rsidRDefault="00C65B39" w:rsidP="00FC604D">
            <w:pPr>
              <w:numPr>
                <w:ilvl w:val="0"/>
                <w:numId w:val="137"/>
              </w:numPr>
              <w:shd w:val="clear" w:color="auto" w:fill="FFFFFF"/>
              <w:ind w:left="317" w:hanging="283"/>
              <w:jc w:val="both"/>
              <w:rPr>
                <w:rFonts w:ascii="Arial" w:hAnsi="Arial"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do </w:t>
            </w:r>
            <w:r w:rsidRPr="00B454DE">
              <w:rPr>
                <w:rFonts w:cs="Calibri"/>
                <w:color w:val="000000"/>
                <w:sz w:val="20"/>
                <w:szCs w:val="20"/>
              </w:rPr>
              <w:t>1 etat</w:t>
            </w:r>
            <w:r>
              <w:rPr>
                <w:rFonts w:cs="Calibri"/>
                <w:color w:val="000000"/>
                <w:sz w:val="20"/>
                <w:szCs w:val="20"/>
              </w:rPr>
              <w:t>u</w:t>
            </w:r>
            <w:r w:rsidRPr="00A22989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>0</w:t>
            </w:r>
            <w:r w:rsidRPr="00B454DE">
              <w:rPr>
                <w:rFonts w:cs="Calibri"/>
                <w:color w:val="000000"/>
                <w:sz w:val="20"/>
                <w:szCs w:val="20"/>
              </w:rPr>
              <w:t xml:space="preserve"> pkt</w:t>
            </w:r>
          </w:p>
          <w:p w:rsidR="00C65B39" w:rsidRDefault="00C65B39" w:rsidP="00FC604D">
            <w:pPr>
              <w:numPr>
                <w:ilvl w:val="0"/>
                <w:numId w:val="137"/>
              </w:numPr>
              <w:shd w:val="clear" w:color="auto" w:fill="FFFFFF"/>
              <w:ind w:left="317" w:hanging="283"/>
              <w:jc w:val="both"/>
              <w:rPr>
                <w:rFonts w:ascii="Arial" w:hAnsi="Arial"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pow. 1 do </w:t>
            </w:r>
            <w:r w:rsidRPr="00B454DE">
              <w:rPr>
                <w:rFonts w:cs="Calibri"/>
                <w:color w:val="000000"/>
                <w:sz w:val="20"/>
                <w:szCs w:val="20"/>
              </w:rPr>
              <w:t>4 etat</w:t>
            </w:r>
            <w:r>
              <w:rPr>
                <w:rFonts w:cs="Calibri"/>
                <w:color w:val="000000"/>
                <w:sz w:val="20"/>
                <w:szCs w:val="20"/>
              </w:rPr>
              <w:t>ów</w:t>
            </w:r>
            <w:r w:rsidRPr="00A22989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>4</w:t>
            </w:r>
            <w:r w:rsidRPr="00B454DE">
              <w:rPr>
                <w:rFonts w:cs="Calibri"/>
                <w:color w:val="000000"/>
                <w:sz w:val="20"/>
                <w:szCs w:val="20"/>
              </w:rPr>
              <w:t xml:space="preserve"> pkt</w:t>
            </w:r>
          </w:p>
          <w:p w:rsidR="00C65B39" w:rsidRDefault="00C65B39" w:rsidP="00FC604D">
            <w:pPr>
              <w:numPr>
                <w:ilvl w:val="0"/>
                <w:numId w:val="137"/>
              </w:numPr>
              <w:shd w:val="clear" w:color="auto" w:fill="FFFFFF"/>
              <w:ind w:left="317" w:hanging="283"/>
              <w:jc w:val="both"/>
              <w:rPr>
                <w:rFonts w:ascii="Arial" w:hAnsi="Arial"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 xml:space="preserve">pow. 4 do </w:t>
            </w:r>
            <w:r w:rsidRPr="00B454DE">
              <w:rPr>
                <w:rFonts w:cs="Calibri"/>
                <w:color w:val="000000"/>
                <w:sz w:val="20"/>
                <w:szCs w:val="20"/>
              </w:rPr>
              <w:t>6 etatów</w:t>
            </w:r>
            <w:r w:rsidRPr="00A22989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>5</w:t>
            </w:r>
            <w:r w:rsidRPr="00B454DE">
              <w:rPr>
                <w:rFonts w:cs="Calibri"/>
                <w:color w:val="000000"/>
                <w:sz w:val="20"/>
                <w:szCs w:val="20"/>
              </w:rPr>
              <w:t xml:space="preserve"> pkt</w:t>
            </w:r>
          </w:p>
          <w:p w:rsidR="00C65B39" w:rsidRDefault="00C65B39" w:rsidP="00FC604D">
            <w:pPr>
              <w:numPr>
                <w:ilvl w:val="0"/>
                <w:numId w:val="137"/>
              </w:numPr>
              <w:shd w:val="clear" w:color="auto" w:fill="FFFFFF"/>
              <w:ind w:left="317" w:hanging="283"/>
              <w:jc w:val="both"/>
              <w:rPr>
                <w:rFonts w:ascii="Arial" w:hAnsi="Arial" w:cs="Calibri"/>
                <w:bCs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p</w:t>
            </w:r>
            <w:r w:rsidRPr="00B454DE">
              <w:rPr>
                <w:rFonts w:cs="Calibri"/>
                <w:color w:val="000000"/>
                <w:sz w:val="20"/>
                <w:szCs w:val="20"/>
              </w:rPr>
              <w:t>ow. 6 etatów</w:t>
            </w:r>
            <w:r w:rsidRPr="00A22989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>6</w:t>
            </w:r>
            <w:r w:rsidRPr="00B454DE">
              <w:rPr>
                <w:rFonts w:cs="Calibri"/>
                <w:color w:val="000000"/>
                <w:sz w:val="20"/>
                <w:szCs w:val="20"/>
              </w:rPr>
              <w:t xml:space="preserve"> pkt</w:t>
            </w:r>
          </w:p>
        </w:tc>
        <w:tc>
          <w:tcPr>
            <w:tcW w:w="4677" w:type="dxa"/>
            <w:vAlign w:val="center"/>
          </w:tcPr>
          <w:p w:rsidR="00C65B39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  <w:p w:rsidR="00C65B39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Kryterium punktowe</w:t>
            </w:r>
            <w:r w:rsidRPr="003D6BAA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3D6BAA">
              <w:rPr>
                <w:rFonts w:cs="Calibri"/>
                <w:sz w:val="20"/>
                <w:szCs w:val="20"/>
              </w:rPr>
              <w:t xml:space="preserve">przyznanie 0 punktów nie </w:t>
            </w:r>
            <w:r w:rsidRPr="003D6BAA">
              <w:rPr>
                <w:rFonts w:cs="Calibri"/>
                <w:sz w:val="20"/>
                <w:szCs w:val="20"/>
              </w:rPr>
              <w:lastRenderedPageBreak/>
              <w:t>dyskwalifikuje z możliwości uzyskania dofinansowania.</w:t>
            </w:r>
          </w:p>
          <w:p w:rsidR="00C65B39" w:rsidRPr="003D6BAA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0703C5">
              <w:rPr>
                <w:rFonts w:cs="Calibri"/>
                <w:sz w:val="20"/>
                <w:szCs w:val="20"/>
              </w:rPr>
              <w:t xml:space="preserve">Projekt może otrzymać od 0 do </w:t>
            </w:r>
            <w:r>
              <w:rPr>
                <w:rFonts w:cs="Calibri"/>
                <w:sz w:val="20"/>
                <w:szCs w:val="20"/>
              </w:rPr>
              <w:t>6</w:t>
            </w:r>
            <w:r w:rsidRPr="000703C5">
              <w:rPr>
                <w:rFonts w:cs="Calibri"/>
                <w:sz w:val="20"/>
                <w:szCs w:val="20"/>
              </w:rPr>
              <w:t xml:space="preserve"> punktów (maksymalnie).</w:t>
            </w:r>
          </w:p>
        </w:tc>
      </w:tr>
      <w:tr w:rsidR="00C65B39" w:rsidRPr="00A22989" w:rsidTr="00FC604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39" w:rsidRPr="00A22989" w:rsidRDefault="00C65B39" w:rsidP="00FC604D">
            <w:pPr>
              <w:ind w:firstLine="0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6</w:t>
            </w:r>
            <w:r w:rsidRPr="00A22989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39" w:rsidRPr="00A22989" w:rsidRDefault="00C65B39" w:rsidP="00FC604D">
            <w:pPr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A22989">
              <w:rPr>
                <w:rFonts w:cs="Arial"/>
                <w:sz w:val="20"/>
                <w:szCs w:val="20"/>
              </w:rPr>
              <w:t>Internacjonalizacja oferty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39" w:rsidRPr="00A22989" w:rsidRDefault="00C65B39" w:rsidP="00FC604D">
            <w:pPr>
              <w:ind w:firstLine="0"/>
              <w:jc w:val="both"/>
              <w:rPr>
                <w:rFonts w:cs="Calibri"/>
                <w:color w:val="000000"/>
                <w:sz w:val="20"/>
                <w:szCs w:val="20"/>
              </w:rPr>
            </w:pPr>
            <w:r w:rsidRPr="00A22989">
              <w:rPr>
                <w:rFonts w:cs="Calibri"/>
                <w:color w:val="000000"/>
                <w:sz w:val="20"/>
                <w:szCs w:val="20"/>
              </w:rPr>
              <w:t>Ocenie podlega liczba języków, w których oferta będzie dostępna (przy czym musi ona wynikać z analizy popytu)</w:t>
            </w:r>
            <w:r>
              <w:rPr>
                <w:rFonts w:cs="Calibri"/>
                <w:color w:val="000000"/>
                <w:sz w:val="20"/>
                <w:szCs w:val="20"/>
              </w:rPr>
              <w:t>. Punkty nie zostaną przyznane, jeżeli oferta zostanie przetłumaczona na dany język obcy, a z analizy popytu nie będzie wynikało, że chociaż jeden klient będzie pochodził z kraju, w którym językiem urzędowym jest dany język.</w:t>
            </w:r>
          </w:p>
          <w:p w:rsidR="00C65B39" w:rsidRPr="00A22989" w:rsidRDefault="00C65B39" w:rsidP="00FC604D">
            <w:pPr>
              <w:keepLines/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A22989">
              <w:rPr>
                <w:rFonts w:cs="Calibri"/>
                <w:sz w:val="20"/>
                <w:szCs w:val="20"/>
              </w:rPr>
              <w:t>W ramach kryterium można przyznać następujące punkty:</w:t>
            </w:r>
          </w:p>
          <w:p w:rsidR="00C65B39" w:rsidRDefault="00C65B39" w:rsidP="00FC604D">
            <w:pPr>
              <w:keepLines/>
              <w:numPr>
                <w:ilvl w:val="0"/>
                <w:numId w:val="138"/>
              </w:numPr>
              <w:autoSpaceDE w:val="0"/>
              <w:autoSpaceDN w:val="0"/>
              <w:adjustRightInd w:val="0"/>
              <w:spacing w:line="276" w:lineRule="auto"/>
              <w:ind w:left="317" w:hanging="283"/>
              <w:rPr>
                <w:rFonts w:ascii="Arial" w:hAnsi="Arial" w:cs="Calibri"/>
                <w:bCs/>
                <w:sz w:val="20"/>
                <w:szCs w:val="20"/>
              </w:rPr>
            </w:pPr>
            <w:r w:rsidRPr="00A22989">
              <w:rPr>
                <w:rFonts w:cs="Calibri"/>
                <w:sz w:val="20"/>
                <w:szCs w:val="20"/>
              </w:rPr>
              <w:t>oferta dostępna w języku polskim 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A22989">
              <w:rPr>
                <w:rFonts w:cs="Calibri"/>
                <w:sz w:val="20"/>
                <w:szCs w:val="20"/>
              </w:rPr>
              <w:t>0 pkt</w:t>
            </w:r>
          </w:p>
          <w:p w:rsidR="00C65B39" w:rsidRDefault="00C65B39" w:rsidP="00FC604D">
            <w:pPr>
              <w:keepLines/>
              <w:numPr>
                <w:ilvl w:val="0"/>
                <w:numId w:val="138"/>
              </w:numPr>
              <w:autoSpaceDE w:val="0"/>
              <w:autoSpaceDN w:val="0"/>
              <w:adjustRightInd w:val="0"/>
              <w:spacing w:line="276" w:lineRule="auto"/>
              <w:ind w:left="317" w:hanging="283"/>
              <w:rPr>
                <w:rFonts w:ascii="Arial" w:hAnsi="Arial" w:cs="Calibri"/>
                <w:bCs/>
                <w:sz w:val="20"/>
                <w:szCs w:val="20"/>
              </w:rPr>
            </w:pPr>
            <w:r w:rsidRPr="00A22989">
              <w:rPr>
                <w:rFonts w:cs="Calibri"/>
                <w:sz w:val="20"/>
                <w:szCs w:val="20"/>
              </w:rPr>
              <w:t xml:space="preserve">oferta dostępna </w:t>
            </w:r>
            <w:r>
              <w:rPr>
                <w:rFonts w:cs="Calibri"/>
                <w:sz w:val="20"/>
                <w:szCs w:val="20"/>
              </w:rPr>
              <w:t>w jednym języku obcym</w:t>
            </w:r>
            <w:r w:rsidRPr="00A22989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 xml:space="preserve"> 3</w:t>
            </w:r>
            <w:r w:rsidRPr="00A22989">
              <w:rPr>
                <w:rFonts w:cs="Calibri"/>
                <w:sz w:val="20"/>
                <w:szCs w:val="20"/>
              </w:rPr>
              <w:t xml:space="preserve"> pkt</w:t>
            </w:r>
          </w:p>
          <w:p w:rsidR="00C65B39" w:rsidRDefault="00C65B39" w:rsidP="00FC604D">
            <w:pPr>
              <w:keepLines/>
              <w:numPr>
                <w:ilvl w:val="0"/>
                <w:numId w:val="138"/>
              </w:numPr>
              <w:autoSpaceDE w:val="0"/>
              <w:autoSpaceDN w:val="0"/>
              <w:adjustRightInd w:val="0"/>
              <w:spacing w:line="276" w:lineRule="auto"/>
              <w:ind w:left="317" w:hanging="283"/>
              <w:rPr>
                <w:rFonts w:ascii="Arial" w:hAnsi="Arial" w:cs="Calibri"/>
                <w:bCs/>
                <w:sz w:val="20"/>
                <w:szCs w:val="20"/>
              </w:rPr>
            </w:pPr>
            <w:r w:rsidRPr="00A22989">
              <w:rPr>
                <w:rFonts w:cs="Calibri"/>
                <w:sz w:val="20"/>
                <w:szCs w:val="20"/>
              </w:rPr>
              <w:t>oferta dostępna w dwóch językach obcych –</w:t>
            </w:r>
            <w:r>
              <w:rPr>
                <w:rFonts w:cs="Calibri"/>
                <w:sz w:val="20"/>
                <w:szCs w:val="20"/>
              </w:rPr>
              <w:t xml:space="preserve"> 4</w:t>
            </w:r>
            <w:r w:rsidRPr="00A22989">
              <w:rPr>
                <w:rFonts w:cs="Calibri"/>
                <w:sz w:val="20"/>
                <w:szCs w:val="20"/>
              </w:rPr>
              <w:t xml:space="preserve"> pkt</w:t>
            </w:r>
          </w:p>
          <w:p w:rsidR="00C65B39" w:rsidRDefault="00C65B39" w:rsidP="00FC604D">
            <w:pPr>
              <w:numPr>
                <w:ilvl w:val="0"/>
                <w:numId w:val="138"/>
              </w:numPr>
              <w:spacing w:line="276" w:lineRule="auto"/>
              <w:ind w:left="317" w:hanging="283"/>
              <w:jc w:val="both"/>
              <w:rPr>
                <w:rFonts w:ascii="Arial" w:hAnsi="Arial" w:cs="Calibri"/>
                <w:bCs/>
                <w:color w:val="000000"/>
                <w:sz w:val="20"/>
                <w:szCs w:val="20"/>
              </w:rPr>
            </w:pPr>
            <w:r w:rsidRPr="00A22989">
              <w:rPr>
                <w:rFonts w:cs="Calibri"/>
                <w:sz w:val="20"/>
                <w:szCs w:val="20"/>
              </w:rPr>
              <w:t>oferta dostępna w trzech językach obcych i więcej –</w:t>
            </w:r>
            <w:r>
              <w:rPr>
                <w:rFonts w:cs="Calibri"/>
                <w:sz w:val="20"/>
                <w:szCs w:val="20"/>
              </w:rPr>
              <w:t xml:space="preserve"> 5</w:t>
            </w:r>
            <w:r w:rsidRPr="00A22989">
              <w:rPr>
                <w:rFonts w:cs="Calibri"/>
                <w:sz w:val="20"/>
                <w:szCs w:val="20"/>
              </w:rPr>
              <w:t xml:space="preserve"> pkt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B39" w:rsidRPr="003D6BAA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Kryterium punktowe</w:t>
            </w:r>
            <w:r w:rsidRPr="003D6BAA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3D6BAA">
              <w:rPr>
                <w:rFonts w:cs="Calibri"/>
                <w:sz w:val="20"/>
                <w:szCs w:val="20"/>
              </w:rPr>
              <w:t>przyznanie 0 punktów nie dyskwalifikuje z możliwości uzyskania dofinansowania.</w:t>
            </w:r>
          </w:p>
          <w:p w:rsidR="00C65B39" w:rsidRPr="00A22989" w:rsidRDefault="00C65B39" w:rsidP="00FC604D">
            <w:pPr>
              <w:keepLines/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0703C5">
              <w:rPr>
                <w:rFonts w:cs="Calibri"/>
                <w:sz w:val="20"/>
                <w:szCs w:val="20"/>
              </w:rPr>
              <w:t>Projekt może otrzymać od 0 do 5 punktów (maksymalnie).</w:t>
            </w:r>
          </w:p>
        </w:tc>
      </w:tr>
      <w:tr w:rsidR="00C65B39" w:rsidRPr="00A22989" w:rsidTr="00FC604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B39" w:rsidRPr="00A22989" w:rsidRDefault="00C65B39" w:rsidP="00FC604D">
            <w:pPr>
              <w:ind w:firstLine="0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7</w:t>
            </w:r>
            <w:r w:rsidRPr="00A22989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B39" w:rsidRPr="00A22989" w:rsidRDefault="00C65B39" w:rsidP="00FC604D">
            <w:pPr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Pakietowanie produktów / usług należących do różnych specjalizacji regionalnych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B39" w:rsidRPr="00A22989" w:rsidRDefault="00C65B39" w:rsidP="00FC604D">
            <w:pPr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Ocenie podlega, czy pakietowane produkty / usługi należą do różnych specjalizacji regionalnych.</w:t>
            </w:r>
          </w:p>
          <w:p w:rsidR="00C65B39" w:rsidRPr="00A22989" w:rsidRDefault="00C65B39" w:rsidP="00FC604D">
            <w:pPr>
              <w:keepLines/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A22989">
              <w:rPr>
                <w:rFonts w:cs="Calibri"/>
                <w:sz w:val="20"/>
                <w:szCs w:val="20"/>
              </w:rPr>
              <w:t>W ramach kryterium można przyznać następujące punkty:</w:t>
            </w:r>
          </w:p>
          <w:p w:rsidR="00C65B39" w:rsidRDefault="00C65B39" w:rsidP="00FC604D">
            <w:pPr>
              <w:keepLines/>
              <w:numPr>
                <w:ilvl w:val="0"/>
                <w:numId w:val="138"/>
              </w:numPr>
              <w:autoSpaceDE w:val="0"/>
              <w:autoSpaceDN w:val="0"/>
              <w:adjustRightInd w:val="0"/>
              <w:spacing w:line="276" w:lineRule="auto"/>
              <w:ind w:left="317" w:hanging="283"/>
              <w:rPr>
                <w:rFonts w:ascii="Arial" w:hAnsi="Arial"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wszystkie pakietowane produkty / usługi należą do jednej specjalizacji </w:t>
            </w:r>
            <w:r w:rsidRPr="00A22989">
              <w:rPr>
                <w:rFonts w:cs="Calibri"/>
                <w:sz w:val="20"/>
                <w:szCs w:val="20"/>
              </w:rPr>
              <w:t>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A22989">
              <w:rPr>
                <w:rFonts w:cs="Calibri"/>
                <w:sz w:val="20"/>
                <w:szCs w:val="20"/>
              </w:rPr>
              <w:t>0 pkt</w:t>
            </w:r>
          </w:p>
          <w:p w:rsidR="00C65B39" w:rsidRDefault="00C65B39" w:rsidP="00FC604D">
            <w:pPr>
              <w:keepLines/>
              <w:numPr>
                <w:ilvl w:val="0"/>
                <w:numId w:val="138"/>
              </w:numPr>
              <w:autoSpaceDE w:val="0"/>
              <w:autoSpaceDN w:val="0"/>
              <w:adjustRightInd w:val="0"/>
              <w:spacing w:line="276" w:lineRule="auto"/>
              <w:ind w:left="317" w:hanging="283"/>
              <w:rPr>
                <w:rFonts w:ascii="Arial" w:hAnsi="Arial"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przynajmniej jeden pakietowany produkt / usługa należy do całkiem innej niż pozostałe regionalnej specjalizacji </w:t>
            </w:r>
            <w:r w:rsidRPr="00A22989">
              <w:rPr>
                <w:rFonts w:cs="Calibri"/>
                <w:sz w:val="20"/>
                <w:szCs w:val="20"/>
              </w:rPr>
              <w:t>–</w:t>
            </w:r>
            <w:r>
              <w:rPr>
                <w:rFonts w:cs="Calibri"/>
                <w:sz w:val="20"/>
                <w:szCs w:val="20"/>
              </w:rPr>
              <w:t xml:space="preserve"> 2</w:t>
            </w:r>
            <w:r w:rsidRPr="00A22989">
              <w:rPr>
                <w:rFonts w:cs="Calibri"/>
                <w:sz w:val="20"/>
                <w:szCs w:val="20"/>
              </w:rPr>
              <w:t xml:space="preserve"> pkt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B39" w:rsidRPr="003D6BAA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Kryterium punktowe</w:t>
            </w:r>
            <w:r w:rsidRPr="003D6BAA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3D6BAA">
              <w:rPr>
                <w:rFonts w:cs="Calibri"/>
                <w:sz w:val="20"/>
                <w:szCs w:val="20"/>
              </w:rPr>
              <w:t>przyznanie 0 punktów nie dyskwalifikuje z możliwości uzyskania dofinansowania.</w:t>
            </w:r>
          </w:p>
          <w:p w:rsidR="00C65B39" w:rsidRPr="00A22989" w:rsidRDefault="00C65B39" w:rsidP="00FC604D">
            <w:pPr>
              <w:keepLines/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0703C5">
              <w:rPr>
                <w:rFonts w:cs="Calibri"/>
                <w:sz w:val="20"/>
                <w:szCs w:val="20"/>
              </w:rPr>
              <w:t xml:space="preserve">Projekt może otrzymać od 0 do </w:t>
            </w:r>
            <w:r>
              <w:rPr>
                <w:rFonts w:cs="Calibri"/>
                <w:sz w:val="20"/>
                <w:szCs w:val="20"/>
              </w:rPr>
              <w:t>2</w:t>
            </w:r>
            <w:r w:rsidRPr="000703C5">
              <w:rPr>
                <w:rFonts w:cs="Calibri"/>
                <w:sz w:val="20"/>
                <w:szCs w:val="20"/>
              </w:rPr>
              <w:t xml:space="preserve"> punktów (maksymalnie).</w:t>
            </w:r>
          </w:p>
        </w:tc>
      </w:tr>
      <w:tr w:rsidR="00C65B39" w:rsidRPr="00A22989" w:rsidTr="00FC604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B39" w:rsidRPr="00A22989" w:rsidRDefault="00C65B39" w:rsidP="00FC604D">
            <w:pPr>
              <w:ind w:firstLine="0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8</w:t>
            </w:r>
            <w:r w:rsidRPr="00A22989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B39" w:rsidRPr="00A22989" w:rsidRDefault="00C65B39" w:rsidP="00FC604D">
            <w:pPr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Pakietowanie produktów / </w:t>
            </w:r>
            <w:r>
              <w:rPr>
                <w:rFonts w:cs="Arial"/>
                <w:sz w:val="20"/>
                <w:szCs w:val="20"/>
              </w:rPr>
              <w:lastRenderedPageBreak/>
              <w:t>usług o wysokiej intensywności B+R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B39" w:rsidRPr="00A22989" w:rsidRDefault="00C65B39" w:rsidP="00FC604D">
            <w:pPr>
              <w:ind w:firstLine="0"/>
              <w:jc w:val="both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 xml:space="preserve">Ocenie podlega, czy pakietowanie produktów / usług </w:t>
            </w:r>
            <w:r w:rsidRPr="002F60DB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prowadzą podmioty </w:t>
            </w: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działające</w:t>
            </w:r>
            <w:r w:rsidRPr="002F60DB">
              <w:rPr>
                <w:rFonts w:cs="Calibri"/>
                <w:color w:val="000000"/>
                <w:sz w:val="20"/>
                <w:szCs w:val="20"/>
              </w:rPr>
              <w:t xml:space="preserve"> w sektorach o dużej „intensywności B+R” (wysokiej lub średniowysokiej techniki według klasyfikacji OECD).</w:t>
            </w:r>
          </w:p>
          <w:p w:rsidR="00C65B39" w:rsidRPr="00A22989" w:rsidRDefault="00C65B39" w:rsidP="00FC604D">
            <w:pPr>
              <w:keepLines/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A22989">
              <w:rPr>
                <w:rFonts w:cs="Calibri"/>
                <w:sz w:val="20"/>
                <w:szCs w:val="20"/>
              </w:rPr>
              <w:t>W ramach kryterium można przyznać następujące punkty:</w:t>
            </w:r>
          </w:p>
          <w:p w:rsidR="00C65B39" w:rsidRDefault="00C65B39" w:rsidP="00FC604D">
            <w:pPr>
              <w:keepLines/>
              <w:numPr>
                <w:ilvl w:val="0"/>
                <w:numId w:val="138"/>
              </w:numPr>
              <w:autoSpaceDE w:val="0"/>
              <w:autoSpaceDN w:val="0"/>
              <w:adjustRightInd w:val="0"/>
              <w:spacing w:line="276" w:lineRule="auto"/>
              <w:ind w:left="317" w:hanging="283"/>
              <w:rPr>
                <w:rFonts w:ascii="Arial" w:hAnsi="Arial" w:cs="Calibri"/>
                <w:bCs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żaden  z partnerów uczestniczących w pakietowaniu produktów / usług nie należy do sektorów wysokiej i średniowysokiej techniki </w:t>
            </w:r>
            <w:r w:rsidRPr="00A22989">
              <w:rPr>
                <w:rFonts w:cs="Calibri"/>
                <w:sz w:val="20"/>
                <w:szCs w:val="20"/>
              </w:rPr>
              <w:t>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A22989">
              <w:rPr>
                <w:rFonts w:cs="Calibri"/>
                <w:sz w:val="20"/>
                <w:szCs w:val="20"/>
              </w:rPr>
              <w:t>0 pkt</w:t>
            </w:r>
          </w:p>
          <w:p w:rsidR="00C65B39" w:rsidRDefault="00C65B39" w:rsidP="00FC604D">
            <w:pPr>
              <w:keepLines/>
              <w:numPr>
                <w:ilvl w:val="0"/>
                <w:numId w:val="138"/>
              </w:numPr>
              <w:autoSpaceDE w:val="0"/>
              <w:autoSpaceDN w:val="0"/>
              <w:adjustRightInd w:val="0"/>
              <w:spacing w:line="276" w:lineRule="auto"/>
              <w:ind w:left="317" w:hanging="283"/>
              <w:rPr>
                <w:rFonts w:ascii="Arial" w:hAnsi="Arial" w:cs="Calibri"/>
                <w:bCs/>
                <w:color w:val="000000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co najmniej jeden z partnerów uczestniczących w pakietowaniu produktów / usług należy do sektorów wysokiej i średniowysokiej techniki </w:t>
            </w:r>
            <w:r w:rsidRPr="00A22989">
              <w:rPr>
                <w:rFonts w:cs="Calibri"/>
                <w:sz w:val="20"/>
                <w:szCs w:val="20"/>
              </w:rPr>
              <w:t>–</w:t>
            </w:r>
            <w:r>
              <w:rPr>
                <w:rFonts w:cs="Calibri"/>
                <w:sz w:val="20"/>
                <w:szCs w:val="20"/>
              </w:rPr>
              <w:t xml:space="preserve"> 3</w:t>
            </w:r>
            <w:r w:rsidRPr="00A22989">
              <w:rPr>
                <w:rFonts w:cs="Calibri"/>
                <w:sz w:val="20"/>
                <w:szCs w:val="20"/>
              </w:rPr>
              <w:t xml:space="preserve"> pkt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5B39" w:rsidRPr="003D6BAA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Kryterium punktowe</w:t>
            </w:r>
            <w:r w:rsidRPr="003D6BAA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3D6BAA">
              <w:rPr>
                <w:rFonts w:cs="Calibri"/>
                <w:sz w:val="20"/>
                <w:szCs w:val="20"/>
              </w:rPr>
              <w:t xml:space="preserve">przyznanie 0 punktów nie </w:t>
            </w:r>
            <w:r w:rsidRPr="003D6BAA">
              <w:rPr>
                <w:rFonts w:cs="Calibri"/>
                <w:sz w:val="20"/>
                <w:szCs w:val="20"/>
              </w:rPr>
              <w:lastRenderedPageBreak/>
              <w:t>dyskwalifikuje z możliwości uzyskania dofinansowania.</w:t>
            </w:r>
          </w:p>
          <w:p w:rsidR="00C65B39" w:rsidRPr="00A22989" w:rsidRDefault="00C65B39" w:rsidP="00FC604D">
            <w:pPr>
              <w:keepLines/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0703C5">
              <w:rPr>
                <w:rFonts w:cs="Calibri"/>
                <w:sz w:val="20"/>
                <w:szCs w:val="20"/>
              </w:rPr>
              <w:t xml:space="preserve">Projekt może otrzymać od 0 do </w:t>
            </w:r>
            <w:r>
              <w:rPr>
                <w:rFonts w:cs="Calibri"/>
                <w:sz w:val="20"/>
                <w:szCs w:val="20"/>
              </w:rPr>
              <w:t>3</w:t>
            </w:r>
            <w:r w:rsidRPr="000703C5">
              <w:rPr>
                <w:rFonts w:cs="Calibri"/>
                <w:sz w:val="20"/>
                <w:szCs w:val="20"/>
              </w:rPr>
              <w:t xml:space="preserve"> punktów (maksymalnie).</w:t>
            </w:r>
          </w:p>
        </w:tc>
      </w:tr>
      <w:tr w:rsidR="00C65B39" w:rsidRPr="0012554F" w:rsidTr="00FC604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vAlign w:val="center"/>
          </w:tcPr>
          <w:p w:rsidR="00C65B39" w:rsidRPr="0012554F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9</w:t>
            </w:r>
            <w:r w:rsidRPr="0012554F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C65B39" w:rsidRPr="0012554F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 w:rsidRPr="0012554F">
              <w:rPr>
                <w:rFonts w:cs="Arial"/>
                <w:sz w:val="20"/>
                <w:szCs w:val="20"/>
              </w:rPr>
              <w:t>Wpływ na rozwiązanie wszystkich zdiagnozowanych problemów kluczowych interesariuszy</w:t>
            </w:r>
          </w:p>
        </w:tc>
        <w:tc>
          <w:tcPr>
            <w:tcW w:w="6237" w:type="dxa"/>
            <w:vAlign w:val="center"/>
          </w:tcPr>
          <w:p w:rsidR="00C65B39" w:rsidRPr="0012554F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12554F">
              <w:rPr>
                <w:rFonts w:cs="Arial"/>
                <w:sz w:val="20"/>
                <w:szCs w:val="20"/>
              </w:rPr>
              <w:t>Weryfikowane będzie rozwiązanie przez projekt wszystkich naglących problemów kluczowych interesariuszy.</w:t>
            </w:r>
          </w:p>
          <w:p w:rsidR="00C65B39" w:rsidRPr="0012554F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12554F">
              <w:rPr>
                <w:rFonts w:cs="Arial"/>
                <w:sz w:val="20"/>
                <w:szCs w:val="20"/>
              </w:rPr>
              <w:t>W ramach kryterium można przyznać następujące punkty:</w:t>
            </w:r>
          </w:p>
          <w:p w:rsidR="00C65B39" w:rsidRDefault="00C65B39" w:rsidP="00FC604D">
            <w:pPr>
              <w:keepNext/>
              <w:keepLines/>
              <w:numPr>
                <w:ilvl w:val="0"/>
                <w:numId w:val="103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16" w:hanging="316"/>
              <w:rPr>
                <w:rFonts w:ascii="Arial" w:hAnsi="Arial" w:cs="Calibri"/>
                <w:bCs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projekt</w:t>
            </w:r>
            <w:r>
              <w:rPr>
                <w:rFonts w:cs="Calibri"/>
                <w:sz w:val="20"/>
                <w:szCs w:val="20"/>
              </w:rPr>
              <w:t xml:space="preserve"> przyczynia się do rozwiązania</w:t>
            </w:r>
            <w:r w:rsidRPr="003D6BAA">
              <w:rPr>
                <w:rFonts w:cs="Calibri"/>
                <w:sz w:val="20"/>
                <w:szCs w:val="20"/>
              </w:rPr>
              <w:t xml:space="preserve"> wybran</w:t>
            </w:r>
            <w:r>
              <w:rPr>
                <w:rFonts w:cs="Calibri"/>
                <w:sz w:val="20"/>
                <w:szCs w:val="20"/>
              </w:rPr>
              <w:t>ych</w:t>
            </w:r>
            <w:r w:rsidRPr="003D6BAA">
              <w:rPr>
                <w:rFonts w:cs="Calibri"/>
                <w:sz w:val="20"/>
                <w:szCs w:val="20"/>
              </w:rPr>
              <w:t xml:space="preserve"> problem</w:t>
            </w:r>
            <w:r>
              <w:rPr>
                <w:rFonts w:cs="Calibri"/>
                <w:sz w:val="20"/>
                <w:szCs w:val="20"/>
              </w:rPr>
              <w:t>ów</w:t>
            </w:r>
            <w:r w:rsidRPr="003D6BAA">
              <w:rPr>
                <w:rFonts w:cs="Calibri"/>
                <w:sz w:val="20"/>
                <w:szCs w:val="20"/>
              </w:rPr>
              <w:t xml:space="preserve"> kluczowych interesariuszy </w:t>
            </w:r>
            <w:r>
              <w:rPr>
                <w:rFonts w:cs="Calibri"/>
                <w:sz w:val="20"/>
                <w:szCs w:val="20"/>
              </w:rPr>
              <w:t>w obszarze objętym projektem</w:t>
            </w:r>
            <w:r w:rsidRPr="003D6BAA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3D6BAA">
              <w:rPr>
                <w:rFonts w:cs="Calibri"/>
                <w:sz w:val="20"/>
                <w:szCs w:val="20"/>
              </w:rPr>
              <w:t>0 pkt</w:t>
            </w:r>
          </w:p>
          <w:p w:rsidR="00C65B39" w:rsidRDefault="00C65B39" w:rsidP="00FC604D">
            <w:pPr>
              <w:numPr>
                <w:ilvl w:val="0"/>
                <w:numId w:val="103"/>
              </w:numPr>
              <w:tabs>
                <w:tab w:val="left" w:pos="316"/>
              </w:tabs>
              <w:ind w:left="316" w:hanging="316"/>
              <w:rPr>
                <w:rFonts w:ascii="Arial" w:hAnsi="Arial" w:cs="Calibri"/>
                <w:bCs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 xml:space="preserve">projekt </w:t>
            </w:r>
            <w:r>
              <w:rPr>
                <w:rFonts w:cs="Calibri"/>
                <w:sz w:val="20"/>
                <w:szCs w:val="20"/>
              </w:rPr>
              <w:t>przyczynia się do rozwiązania</w:t>
            </w:r>
            <w:r w:rsidRPr="003D6BAA">
              <w:rPr>
                <w:rFonts w:cs="Calibri"/>
                <w:sz w:val="20"/>
                <w:szCs w:val="20"/>
              </w:rPr>
              <w:t xml:space="preserve"> wszystki</w:t>
            </w:r>
            <w:r>
              <w:rPr>
                <w:rFonts w:cs="Calibri"/>
                <w:sz w:val="20"/>
                <w:szCs w:val="20"/>
              </w:rPr>
              <w:t>ch</w:t>
            </w:r>
            <w:r w:rsidRPr="003D6BAA">
              <w:rPr>
                <w:rFonts w:cs="Calibri"/>
                <w:sz w:val="20"/>
                <w:szCs w:val="20"/>
              </w:rPr>
              <w:t xml:space="preserve"> zdiagnozowan</w:t>
            </w:r>
            <w:r>
              <w:rPr>
                <w:rFonts w:cs="Calibri"/>
                <w:sz w:val="20"/>
                <w:szCs w:val="20"/>
              </w:rPr>
              <w:t>ych</w:t>
            </w:r>
            <w:r w:rsidRPr="003D6BAA">
              <w:rPr>
                <w:rFonts w:cs="Calibri"/>
                <w:sz w:val="20"/>
                <w:szCs w:val="20"/>
              </w:rPr>
              <w:t xml:space="preserve"> problem</w:t>
            </w:r>
            <w:r>
              <w:rPr>
                <w:rFonts w:cs="Calibri"/>
                <w:sz w:val="20"/>
                <w:szCs w:val="20"/>
              </w:rPr>
              <w:t>ów</w:t>
            </w:r>
            <w:r w:rsidRPr="003D6BAA">
              <w:rPr>
                <w:rFonts w:cs="Calibri"/>
                <w:sz w:val="20"/>
                <w:szCs w:val="20"/>
              </w:rPr>
              <w:t xml:space="preserve"> kluczowych interesariuszy w obszarze objętym </w:t>
            </w:r>
            <w:r>
              <w:rPr>
                <w:rFonts w:cs="Calibri"/>
                <w:sz w:val="20"/>
                <w:szCs w:val="20"/>
              </w:rPr>
              <w:t>projektem</w:t>
            </w:r>
            <w:r w:rsidRPr="003D6BAA">
              <w:rPr>
                <w:rFonts w:cs="Calibri"/>
                <w:sz w:val="20"/>
                <w:szCs w:val="20"/>
              </w:rPr>
              <w:t xml:space="preserve"> –</w:t>
            </w:r>
            <w:r>
              <w:rPr>
                <w:rFonts w:cs="Calibri"/>
                <w:sz w:val="20"/>
                <w:szCs w:val="20"/>
              </w:rPr>
              <w:t xml:space="preserve"> </w:t>
            </w:r>
            <w:r w:rsidRPr="003D6BAA">
              <w:rPr>
                <w:rFonts w:cs="Calibri"/>
                <w:sz w:val="20"/>
                <w:szCs w:val="20"/>
              </w:rPr>
              <w:t>1 pkt</w:t>
            </w:r>
          </w:p>
        </w:tc>
        <w:tc>
          <w:tcPr>
            <w:tcW w:w="4677" w:type="dxa"/>
            <w:vAlign w:val="center"/>
          </w:tcPr>
          <w:p w:rsidR="00C65B39" w:rsidRDefault="00C65B39" w:rsidP="00FC604D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 w:rsidRPr="0012554F">
              <w:rPr>
                <w:sz w:val="20"/>
                <w:szCs w:val="20"/>
              </w:rPr>
              <w:t>Kryterium punktowe –przyznanie 0 punktów nie dyskwalifikuje z możliwości uzyskania dofinansowania.</w:t>
            </w:r>
          </w:p>
          <w:p w:rsidR="00C65B39" w:rsidRPr="0012554F" w:rsidRDefault="00C65B39" w:rsidP="00FC604D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może otrzymać 0 lub 1 punkt</w:t>
            </w:r>
          </w:p>
          <w:p w:rsidR="00C65B39" w:rsidRPr="0012554F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65B39" w:rsidRPr="0012554F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</w:tr>
      <w:tr w:rsidR="00C65B39" w:rsidRPr="0012554F" w:rsidTr="00FC604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vAlign w:val="center"/>
          </w:tcPr>
          <w:p w:rsidR="00C65B39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</w:t>
            </w:r>
            <w:r w:rsidRPr="0012554F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C65B39" w:rsidRPr="0012554F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 w:rsidRPr="0012554F">
              <w:rPr>
                <w:rFonts w:cs="Arial"/>
                <w:sz w:val="20"/>
                <w:szCs w:val="20"/>
              </w:rPr>
              <w:t>Realizacja kilku komplementarnych celów</w:t>
            </w:r>
          </w:p>
        </w:tc>
        <w:tc>
          <w:tcPr>
            <w:tcW w:w="6237" w:type="dxa"/>
            <w:vAlign w:val="center"/>
          </w:tcPr>
          <w:p w:rsidR="00C65B39" w:rsidRPr="0012554F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12554F">
              <w:rPr>
                <w:rFonts w:cs="Arial"/>
                <w:sz w:val="20"/>
                <w:szCs w:val="20"/>
              </w:rPr>
              <w:t xml:space="preserve">Weryfikowane będzie realizowanie przez projekt kilku różnych, ale uzupełniających się celów wynikających z analizy sytuacji problemowej </w:t>
            </w:r>
          </w:p>
          <w:p w:rsidR="00C65B39" w:rsidRPr="0012554F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12554F">
              <w:rPr>
                <w:rFonts w:cs="Arial"/>
                <w:sz w:val="20"/>
                <w:szCs w:val="20"/>
              </w:rPr>
              <w:t>W ramach kryterium można przyznać następujące punkty:</w:t>
            </w:r>
          </w:p>
          <w:p w:rsidR="00C65B39" w:rsidRDefault="00C65B39" w:rsidP="00FC604D">
            <w:pPr>
              <w:keepNext/>
              <w:keepLines/>
              <w:numPr>
                <w:ilvl w:val="0"/>
                <w:numId w:val="12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16" w:hanging="283"/>
              <w:rPr>
                <w:rFonts w:ascii="Arial" w:hAnsi="Arial" w:cs="Arial"/>
                <w:bCs/>
                <w:sz w:val="20"/>
                <w:szCs w:val="20"/>
              </w:rPr>
            </w:pPr>
            <w:r w:rsidRPr="008B0034">
              <w:rPr>
                <w:rFonts w:cs="Arial"/>
                <w:sz w:val="20"/>
                <w:szCs w:val="20"/>
              </w:rPr>
              <w:t>projekt realizuje jeden cel – 0 pkt</w:t>
            </w:r>
          </w:p>
          <w:p w:rsidR="00C65B39" w:rsidRDefault="00C65B39" w:rsidP="00FC604D">
            <w:pPr>
              <w:keepNext/>
              <w:keepLines/>
              <w:numPr>
                <w:ilvl w:val="0"/>
                <w:numId w:val="126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16" w:hanging="283"/>
              <w:rPr>
                <w:rFonts w:ascii="Arial" w:hAnsi="Arial" w:cs="Calibri"/>
                <w:bCs/>
                <w:sz w:val="20"/>
                <w:szCs w:val="20"/>
              </w:rPr>
            </w:pPr>
            <w:r w:rsidRPr="008B0034">
              <w:rPr>
                <w:rFonts w:cs="Arial"/>
                <w:sz w:val="20"/>
                <w:szCs w:val="20"/>
              </w:rPr>
              <w:t>projekt realizuje kilka uzupełniających się celów wymagających odrębnych działań –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8B0034">
              <w:rPr>
                <w:rFonts w:cs="Arial"/>
                <w:sz w:val="20"/>
                <w:szCs w:val="20"/>
              </w:rPr>
              <w:t>1 pkt</w:t>
            </w:r>
          </w:p>
          <w:p w:rsidR="00C65B39" w:rsidRPr="0012554F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</w:tcPr>
          <w:p w:rsidR="00C65B39" w:rsidRDefault="00C65B39" w:rsidP="00FC604D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 w:rsidRPr="0012554F">
              <w:rPr>
                <w:sz w:val="20"/>
                <w:szCs w:val="20"/>
              </w:rPr>
              <w:t>Kryterium punktowe –przyznanie 0 punktów nie dyskwalifikuje z możliwości uzyskania dofinansowania.</w:t>
            </w:r>
          </w:p>
          <w:p w:rsidR="00C65B39" w:rsidRPr="0012554F" w:rsidRDefault="00C65B39" w:rsidP="00FC604D">
            <w:pPr>
              <w:keepNext/>
              <w:autoSpaceDE w:val="0"/>
              <w:autoSpaceDN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może otrzymać 0 lub 1 punkt</w:t>
            </w:r>
          </w:p>
          <w:p w:rsidR="00C65B39" w:rsidRPr="0012554F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</w:tr>
      <w:tr w:rsidR="00C65B39" w:rsidTr="00FC604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4317" w:type="dxa"/>
            <w:gridSpan w:val="4"/>
            <w:shd w:val="clear" w:color="auto" w:fill="C5E0B3"/>
          </w:tcPr>
          <w:p w:rsidR="00C65B39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0"/>
              <w:jc w:val="right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Maksymalna liczba punktów 38,</w:t>
            </w:r>
          </w:p>
        </w:tc>
      </w:tr>
    </w:tbl>
    <w:p w:rsidR="00C65B39" w:rsidRDefault="00C65B39" w:rsidP="000633F3">
      <w:pPr>
        <w:jc w:val="both"/>
        <w:rPr>
          <w:rFonts w:ascii="Arial" w:hAnsi="Arial" w:cs="Arial"/>
          <w:b/>
        </w:rPr>
      </w:pPr>
    </w:p>
    <w:p w:rsidR="00C65B39" w:rsidRDefault="00C65B39" w:rsidP="000633F3">
      <w:pPr>
        <w:jc w:val="both"/>
        <w:rPr>
          <w:rFonts w:ascii="Arial" w:hAnsi="Arial" w:cs="Arial"/>
          <w:b/>
        </w:rPr>
      </w:pPr>
    </w:p>
    <w:p w:rsidR="000633F3" w:rsidRDefault="000633F3" w:rsidP="000633F3">
      <w:pPr>
        <w:jc w:val="both"/>
        <w:rPr>
          <w:bCs/>
          <w:color w:val="000000"/>
          <w:kern w:val="24"/>
          <w:sz w:val="20"/>
          <w:szCs w:val="20"/>
        </w:rPr>
      </w:pPr>
    </w:p>
    <w:tbl>
      <w:tblPr>
        <w:tblW w:w="1431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6237"/>
        <w:gridCol w:w="4677"/>
      </w:tblGrid>
      <w:tr w:rsidR="00C65B39" w:rsidRPr="003D6BAA" w:rsidTr="00FC604D">
        <w:trPr>
          <w:trHeight w:val="268"/>
        </w:trPr>
        <w:tc>
          <w:tcPr>
            <w:tcW w:w="14317" w:type="dxa"/>
            <w:gridSpan w:val="4"/>
            <w:shd w:val="clear" w:color="auto" w:fill="92CDDC"/>
          </w:tcPr>
          <w:p w:rsidR="00C65B39" w:rsidRPr="003D6BAA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left="720"/>
              <w:jc w:val="center"/>
              <w:rPr>
                <w:rFonts w:cs="Calibri"/>
                <w:b/>
                <w:sz w:val="20"/>
                <w:szCs w:val="20"/>
              </w:rPr>
            </w:pPr>
            <w:r w:rsidRPr="003D6BAA">
              <w:rPr>
                <w:rFonts w:cs="Calibri"/>
                <w:b/>
                <w:sz w:val="20"/>
                <w:szCs w:val="20"/>
              </w:rPr>
              <w:t>KRY</w:t>
            </w:r>
            <w:r>
              <w:rPr>
                <w:rFonts w:cs="Calibri"/>
                <w:b/>
                <w:sz w:val="20"/>
                <w:szCs w:val="20"/>
              </w:rPr>
              <w:t>TERIA MERYTORYCZNE (PREMIUJĄCE)</w:t>
            </w:r>
          </w:p>
        </w:tc>
      </w:tr>
      <w:tr w:rsidR="00C65B39" w:rsidRPr="00822EFB" w:rsidTr="00FC604D">
        <w:trPr>
          <w:trHeight w:val="1755"/>
        </w:trPr>
        <w:tc>
          <w:tcPr>
            <w:tcW w:w="568" w:type="dxa"/>
            <w:vMerge w:val="restart"/>
            <w:vAlign w:val="center"/>
          </w:tcPr>
          <w:p w:rsidR="00C65B39" w:rsidRPr="00AA197B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  <w:r w:rsidRPr="00AA197B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2835" w:type="dxa"/>
            <w:vMerge w:val="restart"/>
            <w:vAlign w:val="center"/>
          </w:tcPr>
          <w:p w:rsidR="00C65B39" w:rsidRPr="003D6BAA" w:rsidRDefault="00C65B39" w:rsidP="00FC604D">
            <w:pPr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color w:val="000000"/>
                <w:sz w:val="20"/>
                <w:szCs w:val="20"/>
              </w:rPr>
              <w:t>Zgodność projektu z zasadami horyzontalnymi wynikającymi z RPO WiM 2014-2020</w:t>
            </w:r>
          </w:p>
        </w:tc>
        <w:tc>
          <w:tcPr>
            <w:tcW w:w="6237" w:type="dxa"/>
            <w:vAlign w:val="center"/>
          </w:tcPr>
          <w:p w:rsidR="00C65B39" w:rsidRPr="003D6BAA" w:rsidRDefault="00C65B39" w:rsidP="00FC604D">
            <w:pPr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Preferowane będą projekty spełniające zasady horyzontalne, w szczególności:</w:t>
            </w:r>
          </w:p>
        </w:tc>
        <w:tc>
          <w:tcPr>
            <w:tcW w:w="4677" w:type="dxa"/>
            <w:vAlign w:val="center"/>
          </w:tcPr>
          <w:p w:rsidR="00C65B39" w:rsidRPr="00822EFB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C65B39" w:rsidRPr="00822EFB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</w:p>
          <w:p w:rsidR="00C65B39" w:rsidRPr="00822EFB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Kryterium punktowe (min-max).</w:t>
            </w:r>
          </w:p>
        </w:tc>
      </w:tr>
      <w:tr w:rsidR="00C65B39" w:rsidRPr="00822EFB" w:rsidTr="00FC604D">
        <w:trPr>
          <w:trHeight w:val="210"/>
        </w:trPr>
        <w:tc>
          <w:tcPr>
            <w:tcW w:w="568" w:type="dxa"/>
            <w:vMerge/>
            <w:vAlign w:val="center"/>
          </w:tcPr>
          <w:p w:rsidR="00C65B39" w:rsidRPr="003D6BAA" w:rsidRDefault="00C65B39" w:rsidP="00FC604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C65B39" w:rsidRPr="003D6BAA" w:rsidRDefault="00C65B39" w:rsidP="00FC604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C65B39" w:rsidRPr="003D6BAA" w:rsidRDefault="00C65B39" w:rsidP="00FC604D">
            <w:pPr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- kryterium odprowadzania podatków na terenie województwa warmińsko-mazurskiego w obszarze realizacji projektu,</w:t>
            </w:r>
          </w:p>
        </w:tc>
        <w:tc>
          <w:tcPr>
            <w:tcW w:w="4677" w:type="dxa"/>
            <w:vAlign w:val="center"/>
          </w:tcPr>
          <w:p w:rsidR="00C65B39" w:rsidRPr="00822EFB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Kryterium premiuje odprowadzanie przez wnioskodawcę podatków na terenie województwa </w:t>
            </w:r>
            <w:r w:rsidRPr="00822EFB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lastRenderedPageBreak/>
              <w:t>warmińsko-mazurskiego. Decydująca jest właściwość urzędu (Urząd Skarbowy, Urząd Gminy – znajdujące się na terenie województwa warmińsko-mazurskiego) W ocenie uwzględnione są następujące podatki:</w:t>
            </w:r>
          </w:p>
          <w:p w:rsidR="00C65B39" w:rsidRDefault="00C65B39" w:rsidP="00FC604D">
            <w:pPr>
              <w:pStyle w:val="Tekstpodstawowy"/>
              <w:keepNext/>
              <w:numPr>
                <w:ilvl w:val="0"/>
                <w:numId w:val="9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podatek dochodowy (PIT, CIT),</w:t>
            </w:r>
          </w:p>
          <w:p w:rsidR="00C65B39" w:rsidRDefault="00C65B39" w:rsidP="00FC604D">
            <w:pPr>
              <w:pStyle w:val="Tekstpodstawowy"/>
              <w:keepNext/>
              <w:numPr>
                <w:ilvl w:val="0"/>
                <w:numId w:val="9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podatek od towarów i usług (VAT),</w:t>
            </w:r>
          </w:p>
          <w:p w:rsidR="00C65B39" w:rsidRDefault="00C65B39" w:rsidP="00FC604D">
            <w:pPr>
              <w:pStyle w:val="Tekstpodstawowy"/>
              <w:keepNext/>
              <w:numPr>
                <w:ilvl w:val="0"/>
                <w:numId w:val="9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akcyza,</w:t>
            </w:r>
          </w:p>
          <w:p w:rsidR="00C65B39" w:rsidRDefault="00C65B39" w:rsidP="00FC604D">
            <w:pPr>
              <w:pStyle w:val="Tekstpodstawowy"/>
              <w:keepNext/>
              <w:numPr>
                <w:ilvl w:val="0"/>
                <w:numId w:val="9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podatek od nieruchomości, </w:t>
            </w:r>
          </w:p>
          <w:p w:rsidR="00C65B39" w:rsidRDefault="00C65B39" w:rsidP="00FC604D">
            <w:pPr>
              <w:pStyle w:val="Tekstpodstawowy"/>
              <w:keepNext/>
              <w:numPr>
                <w:ilvl w:val="0"/>
                <w:numId w:val="9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podatek od środków transportowych,</w:t>
            </w:r>
          </w:p>
          <w:p w:rsidR="00C65B39" w:rsidRDefault="00C65B39" w:rsidP="00FC604D">
            <w:pPr>
              <w:pStyle w:val="Tekstpodstawowy"/>
              <w:keepNext/>
              <w:numPr>
                <w:ilvl w:val="0"/>
                <w:numId w:val="90"/>
              </w:numPr>
              <w:tabs>
                <w:tab w:val="clear" w:pos="720"/>
                <w:tab w:val="left" w:pos="-2"/>
              </w:tabs>
              <w:snapToGrid w:val="0"/>
              <w:ind w:left="282" w:hanging="284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podatek od czynności cywilnoprawnych od umowy spółki.</w:t>
            </w:r>
          </w:p>
          <w:p w:rsidR="00C65B39" w:rsidRPr="008A6E6E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8A6E6E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C65B39" w:rsidRPr="008A6E6E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8A6E6E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0 pkt – Wnioskodawca i/lub partnerzy (jeśli dotyczy) nie odprowadza lub nie będzie odprowadzać</w:t>
            </w:r>
            <w:r w:rsidRPr="008A6E6E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8A6E6E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żadnego z powyższych podatków w województwie warmińsko-mazurskim </w:t>
            </w:r>
          </w:p>
          <w:p w:rsidR="00C65B39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1 pkt –Wnioskodawca i/lub partnerzy (jeśli dotyczy) odprowadza lub będzie odprowadzać w województwie warmińsko-mazurskim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jeden podatek z powyższej listy</w:t>
            </w:r>
          </w:p>
          <w:p w:rsidR="00C65B39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2 pkt - 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Wnioskodawca i/lub partnerzy (jeśli dotyczy) odprowadza lub będzie odprowadzać w województwie warmińsko-mazurskim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dwa podatki z powyższej listy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.</w:t>
            </w:r>
          </w:p>
          <w:p w:rsidR="00C65B39" w:rsidRPr="00491545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3 pkt - </w:t>
            </w:r>
            <w:r w:rsidRPr="00491545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Wnioskodawca i/lub partnerzy (jeśli dotyczy) odprowadza lub będzie odprowadzać w województwie warmińsko-mazurskim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trzy lub więcej podatków z powyższej listy</w:t>
            </w:r>
          </w:p>
          <w:p w:rsidR="00C65B39" w:rsidRPr="00822EFB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8A6E6E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Projekt  w tym kryterium może otrzymać od 0 do 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3</w:t>
            </w:r>
            <w:r w:rsidRPr="008A6E6E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pkt</w:t>
            </w:r>
          </w:p>
        </w:tc>
      </w:tr>
      <w:tr w:rsidR="00C65B39" w:rsidTr="00FC604D">
        <w:trPr>
          <w:trHeight w:val="243"/>
        </w:trPr>
        <w:tc>
          <w:tcPr>
            <w:tcW w:w="568" w:type="dxa"/>
            <w:vMerge/>
            <w:vAlign w:val="center"/>
          </w:tcPr>
          <w:p w:rsidR="00C65B39" w:rsidRPr="003D6BAA" w:rsidRDefault="00C65B39" w:rsidP="00FC604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C65B39" w:rsidRPr="003D6BAA" w:rsidRDefault="00C65B39" w:rsidP="00FC604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C65B39" w:rsidRPr="003D6BAA" w:rsidRDefault="00C65B39" w:rsidP="00FC604D">
            <w:pPr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- kryterium</w:t>
            </w:r>
            <w:r w:rsidRPr="003D6BAA">
              <w:rPr>
                <w:rFonts w:cs="Arial"/>
                <w:sz w:val="20"/>
                <w:szCs w:val="20"/>
              </w:rPr>
              <w:t xml:space="preserve"> komunikacji z interesariuszami</w:t>
            </w:r>
            <w:r w:rsidRPr="003D6BAA">
              <w:rPr>
                <w:rFonts w:cs="Calibri"/>
                <w:sz w:val="20"/>
                <w:szCs w:val="20"/>
              </w:rPr>
              <w:t>,</w:t>
            </w:r>
          </w:p>
        </w:tc>
        <w:tc>
          <w:tcPr>
            <w:tcW w:w="4677" w:type="dxa"/>
            <w:vAlign w:val="center"/>
          </w:tcPr>
          <w:p w:rsidR="00C65B39" w:rsidRPr="00822EFB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Kryterium premiuje budowanie dowolnej formy komunikacji, kontaktu, wymiany informacji mi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ę</w:t>
            </w:r>
            <w:r w:rsidRPr="00822EFB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dzy osobami, instytucjami i firmami na zasadzie partnerstwa, </w:t>
            </w:r>
            <w:r w:rsidRPr="00822EFB">
              <w:rPr>
                <w:rFonts w:ascii="Calibri" w:hAnsi="Calibri" w:cs="Arial"/>
                <w:b w:val="0"/>
                <w:bCs w:val="0"/>
                <w:iCs/>
                <w:sz w:val="20"/>
                <w:szCs w:val="20"/>
                <w:lang w:eastAsia="en-US"/>
              </w:rPr>
              <w:t>któr</w:t>
            </w:r>
            <w:r>
              <w:rPr>
                <w:rFonts w:ascii="Calibri" w:hAnsi="Calibri" w:cs="Arial"/>
                <w:b w:val="0"/>
                <w:bCs w:val="0"/>
                <w:iCs/>
                <w:sz w:val="20"/>
                <w:szCs w:val="20"/>
                <w:lang w:eastAsia="en-US"/>
              </w:rPr>
              <w:t>a</w:t>
            </w:r>
            <w:r w:rsidRPr="00822EFB">
              <w:rPr>
                <w:rFonts w:ascii="Calibri" w:hAnsi="Calibri" w:cs="Arial"/>
                <w:b w:val="0"/>
                <w:bCs w:val="0"/>
                <w:iCs/>
                <w:sz w:val="20"/>
                <w:szCs w:val="20"/>
                <w:lang w:eastAsia="en-US"/>
              </w:rPr>
              <w:t xml:space="preserve"> zapewni ich aktywny udział w przygotowaniu projektu oraz branie ich zdania pod uwagę podczas podejmowania kluczowych decyzji dotyczących projektu</w:t>
            </w:r>
            <w:r w:rsidRPr="00822EFB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.</w:t>
            </w:r>
          </w:p>
          <w:p w:rsidR="00C65B39" w:rsidRPr="00822EFB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C65B39" w:rsidRPr="00822EFB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0 pkt – Wnioskodawca i partnerzy (jeśli dotyczy) nie zapewnili komunikacji z interesariuszami projektu w powyższy sposób </w:t>
            </w:r>
          </w:p>
          <w:p w:rsidR="00C65B39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lastRenderedPageBreak/>
              <w:t>1 pkt – Wnioskodawca i partnerzy (jeśli dotyczy) zapewnili komunikacj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ę</w:t>
            </w:r>
            <w:r w:rsidRPr="00822EFB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z interesariuszami projektu w powyższy sposób</w:t>
            </w:r>
          </w:p>
        </w:tc>
      </w:tr>
      <w:tr w:rsidR="00C65B39" w:rsidRPr="00822EFB" w:rsidTr="00FC604D">
        <w:trPr>
          <w:trHeight w:val="247"/>
        </w:trPr>
        <w:tc>
          <w:tcPr>
            <w:tcW w:w="568" w:type="dxa"/>
            <w:vMerge/>
            <w:vAlign w:val="center"/>
          </w:tcPr>
          <w:p w:rsidR="00C65B39" w:rsidRPr="003D6BAA" w:rsidRDefault="00C65B39" w:rsidP="00FC604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C65B39" w:rsidRPr="003D6BAA" w:rsidRDefault="00C65B39" w:rsidP="00FC604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C65B39" w:rsidRPr="003D6BAA" w:rsidRDefault="00C65B39" w:rsidP="00FC604D">
            <w:pPr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- efektywne i racjonalne wykorzystywanie zasobów naturalnych oraz stosowanie rozwiązań przyjaznych środowisku,</w:t>
            </w:r>
          </w:p>
        </w:tc>
        <w:tc>
          <w:tcPr>
            <w:tcW w:w="4677" w:type="dxa"/>
            <w:vAlign w:val="center"/>
          </w:tcPr>
          <w:p w:rsidR="00C65B39" w:rsidRPr="00822EFB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Kryterium premiuje </w:t>
            </w:r>
            <w:r w:rsidRPr="00822EFB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822EFB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efektywne i racjonalne wykorzystywanie zasobów naturalnych oraz stosowanie rozwiązań przyjaznych środowisku.</w:t>
            </w:r>
          </w:p>
          <w:p w:rsidR="00C65B39" w:rsidRPr="00822EFB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C65B39" w:rsidRPr="00822EFB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0 pkt – w projekcie nie przewidziano działań efektywnie i racjonalnie wykorzystujących zasob</w:t>
            </w:r>
            <w:r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y</w:t>
            </w:r>
            <w:r w:rsidRPr="00822EFB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 naturaln</w:t>
            </w:r>
            <w:r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e</w:t>
            </w:r>
            <w:r w:rsidRPr="00822EFB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 i stosujących rozwiązania przyjazne środowisku</w:t>
            </w:r>
          </w:p>
          <w:p w:rsidR="00C65B39" w:rsidRPr="00822EFB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  <w:r w:rsidRPr="00822EFB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</w:t>
            </w:r>
            <w:r w:rsidRPr="00822EFB">
              <w:rPr>
                <w:rFonts w:ascii="Calibri" w:hAnsi="Calibri" w:cs="Calibri"/>
                <w:b w:val="0"/>
                <w:bCs w:val="0"/>
                <w:color w:val="FF0000"/>
                <w:sz w:val="20"/>
                <w:szCs w:val="20"/>
                <w:lang w:eastAsia="en-US"/>
              </w:rPr>
              <w:t>.</w:t>
            </w:r>
          </w:p>
        </w:tc>
      </w:tr>
      <w:tr w:rsidR="00C65B39" w:rsidRPr="008A6E6E" w:rsidTr="00FC604D">
        <w:trPr>
          <w:trHeight w:val="299"/>
        </w:trPr>
        <w:tc>
          <w:tcPr>
            <w:tcW w:w="568" w:type="dxa"/>
            <w:vMerge/>
            <w:vAlign w:val="center"/>
          </w:tcPr>
          <w:p w:rsidR="00C65B39" w:rsidRPr="003D6BAA" w:rsidRDefault="00C65B39" w:rsidP="00FC604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C65B39" w:rsidRPr="003D6BAA" w:rsidRDefault="00C65B39" w:rsidP="00FC604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C65B39" w:rsidRPr="008A6E6E" w:rsidRDefault="00C65B39" w:rsidP="00FC604D">
            <w:pPr>
              <w:rPr>
                <w:rFonts w:cs="Calibri"/>
                <w:sz w:val="20"/>
                <w:szCs w:val="20"/>
              </w:rPr>
            </w:pPr>
            <w:r w:rsidRPr="008A6E6E">
              <w:rPr>
                <w:rFonts w:cs="Calibri"/>
                <w:sz w:val="20"/>
                <w:szCs w:val="20"/>
              </w:rPr>
              <w:t xml:space="preserve">- kryterium stosowania klauzul społecznych w zamówieniach </w:t>
            </w:r>
          </w:p>
        </w:tc>
        <w:tc>
          <w:tcPr>
            <w:tcW w:w="4677" w:type="dxa"/>
            <w:vAlign w:val="center"/>
          </w:tcPr>
          <w:p w:rsidR="00C65B39" w:rsidRPr="008A6E6E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8A6E6E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Kryterium premiuje </w:t>
            </w:r>
            <w:r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założone we wniosku o dofinansowanie </w:t>
            </w:r>
            <w:r w:rsidRPr="008A6E6E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wykorzystanie </w:t>
            </w:r>
            <w:r w:rsidRPr="008A6E6E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przy wyborze oferentów  – obok jakości i ceny – także kryteriów odnoszących się do kwestii społecznych (</w:t>
            </w:r>
            <w:r w:rsidRPr="008A6E6E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 xml:space="preserve">dopuszczonych przez </w:t>
            </w:r>
            <w:r w:rsidRPr="008A6E6E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prawo zamówień publicznych).</w:t>
            </w:r>
          </w:p>
          <w:p w:rsidR="00C65B39" w:rsidRPr="008A6E6E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8A6E6E">
              <w:rPr>
                <w:rFonts w:ascii="Calibri" w:hAnsi="Calibri" w:cs="Calibri"/>
                <w:b w:val="0"/>
                <w:sz w:val="20"/>
                <w:szCs w:val="20"/>
                <w:lang w:eastAsia="en-US"/>
              </w:rPr>
              <w:t>W ramach kryterium można przyznać następujące punkty:</w:t>
            </w:r>
          </w:p>
          <w:p w:rsidR="00C65B39" w:rsidRPr="008A6E6E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8A6E6E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0 pkt – w zamówieniach realizowanych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/ planowanych do realizacji</w:t>
            </w:r>
            <w:r w:rsidRPr="008A6E6E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w</w:t>
            </w:r>
            <w:r w:rsidRPr="008A6E6E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ramach projektu nie wskazano, czy wśród kryteriów wyboru oferentów będą kryteria odnoszące się do kwestii społecznych</w:t>
            </w:r>
          </w:p>
          <w:p w:rsidR="00C65B39" w:rsidRPr="008A6E6E" w:rsidRDefault="00C65B39" w:rsidP="00FC604D">
            <w:pPr>
              <w:pStyle w:val="Tekstpodstawowy"/>
              <w:keepNext/>
              <w:tabs>
                <w:tab w:val="left" w:pos="435"/>
              </w:tabs>
              <w:snapToGrid w:val="0"/>
              <w:jc w:val="left"/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</w:pPr>
            <w:r w:rsidRPr="008A6E6E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1 pkt – w zamówieniach realizowanych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/ planowanych do realizacji</w:t>
            </w:r>
            <w:r w:rsidRPr="008A6E6E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>w</w:t>
            </w:r>
            <w:r w:rsidRPr="008A6E6E">
              <w:rPr>
                <w:rFonts w:ascii="Calibri" w:hAnsi="Calibri" w:cs="Calibri"/>
                <w:b w:val="0"/>
                <w:bCs w:val="0"/>
                <w:sz w:val="20"/>
                <w:szCs w:val="20"/>
                <w:lang w:eastAsia="en-US"/>
              </w:rPr>
              <w:t xml:space="preserve"> ramach projektu zobowiązano się do stosowania kryteriów odnoszących się do kwestii społecznych</w:t>
            </w:r>
          </w:p>
        </w:tc>
      </w:tr>
      <w:tr w:rsidR="00C65B39" w:rsidRPr="003D6BAA" w:rsidTr="00FC604D">
        <w:trPr>
          <w:trHeight w:val="280"/>
        </w:trPr>
        <w:tc>
          <w:tcPr>
            <w:tcW w:w="568" w:type="dxa"/>
            <w:vAlign w:val="center"/>
          </w:tcPr>
          <w:p w:rsidR="00C65B39" w:rsidRPr="003D6BAA" w:rsidRDefault="00C65B39" w:rsidP="00FC604D">
            <w:pPr>
              <w:ind w:hanging="37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2</w:t>
            </w:r>
            <w:r w:rsidRPr="003D6BAA">
              <w:rPr>
                <w:rFonts w:cs="Calibri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C65B39" w:rsidRPr="003D6BAA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Komplementarność projektu</w:t>
            </w:r>
          </w:p>
        </w:tc>
        <w:tc>
          <w:tcPr>
            <w:tcW w:w="6237" w:type="dxa"/>
            <w:vAlign w:val="center"/>
          </w:tcPr>
          <w:p w:rsidR="00C65B39" w:rsidRPr="003D6BAA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Weryfikowana będzie komplementarność projektu z innymi przedsięwzięciami  już zrealizowanymi, w trakcie realizacji lub wybranych do realizacji i współfinansowanych ze środków zagranicznych i polskich m.in. funduszy europejskich, kontraktów wojewódzkich, dotacji celowych itp. od 2007 roku. Premiowane będą tutaj również projekty realizowane w partnerstwach</w:t>
            </w:r>
            <w:r>
              <w:rPr>
                <w:rFonts w:cs="Calibri"/>
                <w:sz w:val="20"/>
                <w:szCs w:val="20"/>
              </w:rPr>
              <w:t xml:space="preserve"> i innych formach współpracy</w:t>
            </w:r>
            <w:r>
              <w:rPr>
                <w:rFonts w:cs="Arial"/>
                <w:sz w:val="20"/>
                <w:szCs w:val="20"/>
              </w:rPr>
              <w:t>(na mocy: porozumień, umów, listów intencyjnych)</w:t>
            </w:r>
            <w:r w:rsidRPr="003D6BAA">
              <w:rPr>
                <w:rFonts w:cs="Calibri"/>
                <w:sz w:val="20"/>
                <w:szCs w:val="20"/>
              </w:rPr>
              <w:t>, a także projekty kompleksowe (w osiąganiu celu w pełni i całkowitej likwidacji problemu na danym obszarze).</w:t>
            </w:r>
          </w:p>
        </w:tc>
        <w:tc>
          <w:tcPr>
            <w:tcW w:w="4677" w:type="dxa"/>
            <w:vAlign w:val="center"/>
          </w:tcPr>
          <w:p w:rsidR="00C65B39" w:rsidRPr="003D6BAA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C65B39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 xml:space="preserve">W ramach kryterium można przyznać następujące punkty (punkty sumują się do maksymalnie </w:t>
            </w:r>
            <w:r>
              <w:rPr>
                <w:rFonts w:cs="Calibri"/>
                <w:sz w:val="20"/>
                <w:szCs w:val="20"/>
              </w:rPr>
              <w:t>6</w:t>
            </w:r>
            <w:r w:rsidRPr="003D6BAA">
              <w:rPr>
                <w:rFonts w:cs="Calibri"/>
                <w:sz w:val="20"/>
                <w:szCs w:val="20"/>
              </w:rPr>
              <w:t xml:space="preserve"> pkt):</w:t>
            </w:r>
          </w:p>
          <w:p w:rsidR="00C65B39" w:rsidRPr="003D6BAA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 pkt - </w:t>
            </w:r>
            <w:r w:rsidRPr="003D6BAA">
              <w:rPr>
                <w:rFonts w:cs="Calibri"/>
                <w:sz w:val="20"/>
                <w:szCs w:val="20"/>
              </w:rPr>
              <w:t xml:space="preserve">projekt jest realizowany w </w:t>
            </w:r>
            <w:r>
              <w:rPr>
                <w:rFonts w:cs="Arial"/>
                <w:sz w:val="20"/>
                <w:szCs w:val="20"/>
              </w:rPr>
              <w:t xml:space="preserve"> partnerstwie lub innej formie współpracy</w:t>
            </w:r>
          </w:p>
          <w:p w:rsidR="00C65B39" w:rsidRPr="003D6BAA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lastRenderedPageBreak/>
              <w:t>2 pkt –   projekt jest końcowym elementem wypełniającym ostatnią lukę w istniejącej infrastrukturze na danym obszarze</w:t>
            </w:r>
          </w:p>
          <w:p w:rsidR="00C65B39" w:rsidRPr="003D6BAA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1 pkt – projekt bezpośrednio wykorzystuje produkty bądź rezultaty innego projektu</w:t>
            </w:r>
          </w:p>
          <w:p w:rsidR="00C65B39" w:rsidRPr="003D6BAA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1 pkt –  projekt pełni łącznie z innymi projektami tę samą funkcję, dzięki czemu w pełni wykorzystywane są możliwości istniejącej infrastruktury</w:t>
            </w:r>
          </w:p>
          <w:p w:rsidR="00C65B39" w:rsidRPr="003D6BAA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b/>
                <w:sz w:val="20"/>
                <w:szCs w:val="20"/>
              </w:rPr>
            </w:pPr>
            <w:r w:rsidRPr="003D6BAA">
              <w:rPr>
                <w:rFonts w:cs="Calibri"/>
                <w:sz w:val="20"/>
                <w:szCs w:val="20"/>
              </w:rPr>
              <w:t>1 pkt – projekt łącznie z innymi projektami jest wykorzystywany przez tych samych użytkowników</w:t>
            </w:r>
          </w:p>
        </w:tc>
      </w:tr>
      <w:tr w:rsidR="00C65B39" w:rsidRPr="003D6BAA" w:rsidTr="00FC604D">
        <w:trPr>
          <w:trHeight w:val="280"/>
        </w:trPr>
        <w:tc>
          <w:tcPr>
            <w:tcW w:w="568" w:type="dxa"/>
            <w:vAlign w:val="center"/>
          </w:tcPr>
          <w:p w:rsidR="00C65B39" w:rsidRDefault="00C65B39" w:rsidP="00FC604D">
            <w:pPr>
              <w:ind w:hanging="37"/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lastRenderedPageBreak/>
              <w:t>3</w:t>
            </w:r>
            <w:r w:rsidRPr="00A22989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vAlign w:val="center"/>
          </w:tcPr>
          <w:p w:rsidR="00C65B39" w:rsidRPr="003D6BAA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</w:t>
            </w:r>
            <w:r w:rsidRPr="00056DA6">
              <w:rPr>
                <w:rFonts w:cs="Arial"/>
                <w:sz w:val="20"/>
                <w:szCs w:val="20"/>
              </w:rPr>
              <w:t>oświadczenie w realizacji podobnych projektów</w:t>
            </w:r>
          </w:p>
        </w:tc>
        <w:tc>
          <w:tcPr>
            <w:tcW w:w="6237" w:type="dxa"/>
            <w:vAlign w:val="center"/>
          </w:tcPr>
          <w:p w:rsidR="00C65B39" w:rsidRPr="003D6BAA" w:rsidRDefault="00C65B39" w:rsidP="00FC604D">
            <w:pPr>
              <w:ind w:firstLine="0"/>
              <w:rPr>
                <w:rFonts w:cs="Calibri"/>
                <w:sz w:val="20"/>
                <w:szCs w:val="20"/>
              </w:rPr>
            </w:pPr>
            <w:r w:rsidRPr="00056DA6">
              <w:rPr>
                <w:rFonts w:cs="Arial"/>
                <w:sz w:val="20"/>
                <w:szCs w:val="20"/>
              </w:rPr>
              <w:t>Weryfikowane będzie doświadczenie Wnioskodawcy i/lub partnerów w realizacji podobnych projektów lub przedsięwzięć współfinansowanych ze środków europejskich od roku 2007.</w:t>
            </w:r>
          </w:p>
        </w:tc>
        <w:tc>
          <w:tcPr>
            <w:tcW w:w="4677" w:type="dxa"/>
            <w:vAlign w:val="center"/>
          </w:tcPr>
          <w:p w:rsidR="00C65B39" w:rsidRPr="00056DA6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056DA6">
              <w:rPr>
                <w:sz w:val="20"/>
                <w:szCs w:val="20"/>
              </w:rPr>
              <w:t>Kryterium fakultatywne – spełnienie kryterium nie jest konieczne do przyznania dofinansowania ale ma charakter premiujący (przy czym przyznanie 0 punktów nie dyskwalifikuje z możliwości uzyskania dofinansowania).</w:t>
            </w:r>
          </w:p>
          <w:p w:rsidR="00C65B39" w:rsidRPr="00056DA6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6DA6">
              <w:rPr>
                <w:rFonts w:cs="Arial"/>
                <w:sz w:val="20"/>
                <w:szCs w:val="20"/>
              </w:rPr>
              <w:t>W ramach kryterium można przyznać następujące punkty:</w:t>
            </w:r>
          </w:p>
          <w:p w:rsidR="00C65B39" w:rsidRPr="00056DA6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Arial"/>
                <w:sz w:val="20"/>
                <w:szCs w:val="20"/>
              </w:rPr>
            </w:pPr>
            <w:r w:rsidRPr="00056DA6">
              <w:rPr>
                <w:rFonts w:cs="Arial"/>
                <w:sz w:val="20"/>
                <w:szCs w:val="20"/>
              </w:rPr>
              <w:t>0 pkt –  Wnioskodawca i partnerzy (jeśli dotyczy) nie posiadają doświadczenia w realizacji podobnych projektów lub przedsięwzięć</w:t>
            </w:r>
          </w:p>
          <w:p w:rsidR="00C65B39" w:rsidRPr="003D6BAA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ind w:firstLine="0"/>
              <w:rPr>
                <w:rFonts w:cs="Calibri"/>
                <w:sz w:val="20"/>
                <w:szCs w:val="20"/>
              </w:rPr>
            </w:pPr>
            <w:r w:rsidRPr="00056DA6">
              <w:rPr>
                <w:rFonts w:cs="Arial"/>
                <w:sz w:val="20"/>
                <w:szCs w:val="20"/>
              </w:rPr>
              <w:t xml:space="preserve">1 pkt – Wnioskodawca i/lub partnerzy (jeśli dotyczy) zrealizowali </w:t>
            </w:r>
            <w:r>
              <w:rPr>
                <w:rFonts w:cs="Arial"/>
                <w:sz w:val="20"/>
                <w:szCs w:val="20"/>
              </w:rPr>
              <w:t xml:space="preserve">(zakończyli i rozliczyli) </w:t>
            </w:r>
            <w:r w:rsidRPr="00056DA6">
              <w:rPr>
                <w:rFonts w:cs="Arial"/>
                <w:sz w:val="20"/>
                <w:szCs w:val="20"/>
              </w:rPr>
              <w:t>przynajmniej jeden  podobny projekt lub przedsięwzięcie współfinansowane ze środków europejskich od roku 2007</w:t>
            </w:r>
          </w:p>
        </w:tc>
      </w:tr>
      <w:tr w:rsidR="00C65B39" w:rsidRPr="00CE1945" w:rsidTr="00FC604D">
        <w:trPr>
          <w:trHeight w:val="280"/>
        </w:trPr>
        <w:tc>
          <w:tcPr>
            <w:tcW w:w="14317" w:type="dxa"/>
            <w:gridSpan w:val="4"/>
            <w:shd w:val="clear" w:color="auto" w:fill="B6DDE8"/>
            <w:vAlign w:val="center"/>
          </w:tcPr>
          <w:p w:rsidR="00C65B39" w:rsidRPr="00CE1945" w:rsidRDefault="00C65B39" w:rsidP="00FC604D">
            <w:pPr>
              <w:keepNext/>
              <w:keepLines/>
              <w:tabs>
                <w:tab w:val="left" w:pos="435"/>
              </w:tabs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</w:rPr>
            </w:pPr>
            <w:r w:rsidRPr="00CE1945">
              <w:rPr>
                <w:rFonts w:cs="Calibri"/>
                <w:b/>
                <w:sz w:val="20"/>
                <w:szCs w:val="20"/>
              </w:rPr>
              <w:t>MAKSYMALNA LICZBA PUNKTÓW</w:t>
            </w:r>
            <w:r>
              <w:rPr>
                <w:rFonts w:cs="Calibri"/>
                <w:b/>
                <w:sz w:val="20"/>
                <w:szCs w:val="20"/>
              </w:rPr>
              <w:t xml:space="preserve"> = 13 PKT</w:t>
            </w:r>
          </w:p>
        </w:tc>
      </w:tr>
    </w:tbl>
    <w:p w:rsidR="00ED4E4C" w:rsidRDefault="00ED4E4C" w:rsidP="000633F3">
      <w:pPr>
        <w:jc w:val="both"/>
        <w:rPr>
          <w:bCs/>
          <w:color w:val="000000"/>
          <w:kern w:val="24"/>
          <w:sz w:val="20"/>
          <w:szCs w:val="20"/>
        </w:rPr>
      </w:pPr>
    </w:p>
    <w:p w:rsidR="00C65B39" w:rsidRDefault="00C65B39" w:rsidP="000633F3">
      <w:pPr>
        <w:jc w:val="both"/>
        <w:rPr>
          <w:bCs/>
          <w:color w:val="000000"/>
          <w:kern w:val="24"/>
          <w:sz w:val="20"/>
          <w:szCs w:val="20"/>
        </w:rPr>
      </w:pPr>
    </w:p>
    <w:p w:rsidR="000633F3" w:rsidRPr="003D6BAA" w:rsidRDefault="000633F3" w:rsidP="000633F3">
      <w:pPr>
        <w:jc w:val="both"/>
        <w:rPr>
          <w:bCs/>
          <w:color w:val="000000"/>
          <w:kern w:val="24"/>
          <w:sz w:val="20"/>
          <w:szCs w:val="20"/>
        </w:rPr>
      </w:pPr>
    </w:p>
    <w:p w:rsidR="000633F3" w:rsidRDefault="000633F3" w:rsidP="000633F3"/>
    <w:bookmarkEnd w:id="0"/>
    <w:bookmarkEnd w:id="1"/>
    <w:bookmarkEnd w:id="3"/>
    <w:p w:rsidR="00455317" w:rsidRDefault="00455317">
      <w:pPr>
        <w:ind w:firstLine="0"/>
      </w:pPr>
    </w:p>
    <w:sectPr w:rsidR="00455317" w:rsidSect="003D07BC">
      <w:headerReference w:type="first" r:id="rId13"/>
      <w:pgSz w:w="16838" w:h="11906" w:orient="landscape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3CD" w:rsidRDefault="001D53CD">
      <w:r>
        <w:separator/>
      </w:r>
    </w:p>
  </w:endnote>
  <w:endnote w:type="continuationSeparator" w:id="0">
    <w:p w:rsidR="001D53CD" w:rsidRDefault="001D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3CD" w:rsidRDefault="001D53CD">
      <w:r>
        <w:separator/>
      </w:r>
    </w:p>
  </w:footnote>
  <w:footnote w:type="continuationSeparator" w:id="0">
    <w:p w:rsidR="001D53CD" w:rsidRDefault="001D53CD">
      <w:r>
        <w:continuationSeparator/>
      </w:r>
    </w:p>
  </w:footnote>
  <w:footnote w:id="1">
    <w:p w:rsidR="00C65B39" w:rsidRPr="003D6BAA" w:rsidRDefault="00C65B39" w:rsidP="00C65B39">
      <w:pPr>
        <w:pStyle w:val="Tekstprzypisudolnego"/>
        <w:ind w:left="142" w:hanging="142"/>
        <w:rPr>
          <w:rFonts w:ascii="Calibri" w:hAnsi="Calibri"/>
          <w:i/>
          <w:sz w:val="18"/>
          <w:szCs w:val="18"/>
        </w:rPr>
      </w:pPr>
      <w:r w:rsidRPr="00966FCB">
        <w:rPr>
          <w:rStyle w:val="Odwoanieprzypisudolnego"/>
          <w:rFonts w:ascii="Calibri" w:hAnsi="Calibri"/>
          <w:sz w:val="18"/>
          <w:szCs w:val="18"/>
        </w:rPr>
        <w:footnoteRef/>
      </w:r>
      <w:r w:rsidRPr="00966FCB">
        <w:rPr>
          <w:rFonts w:ascii="Calibri" w:hAnsi="Calibri"/>
          <w:sz w:val="18"/>
          <w:szCs w:val="18"/>
        </w:rPr>
        <w:t xml:space="preserve"> Handel elektroniczny  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obejmuje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transakcje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, które dokonywane są poprzez sieci oparte na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protokole IP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. Towary i usługi zamawiane są w trybie bezpośrednim (on-line), natomiast dostawa oraz płatność może odbywać się w sieci lub poza nią. Z e-commerce wyłączone są zamówienia złożone przez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telefon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>,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/>
          <w:sz w:val="18"/>
          <w:szCs w:val="18"/>
        </w:rPr>
        <w:t>fax</w:t>
      </w:r>
      <w:r w:rsidRPr="00966FCB">
        <w:rPr>
          <w:rStyle w:val="apple-converted-space"/>
          <w:rFonts w:ascii="Calibri" w:hAnsi="Calibri" w:cs="Arial"/>
          <w:color w:val="252525"/>
          <w:sz w:val="18"/>
          <w:szCs w:val="18"/>
          <w:shd w:val="clear" w:color="auto" w:fill="FFFFFF"/>
        </w:rPr>
        <w:t> </w:t>
      </w:r>
      <w:r w:rsidRPr="00966FCB">
        <w:rPr>
          <w:rFonts w:ascii="Calibri" w:hAnsi="Calibri" w:cs="Arial"/>
          <w:color w:val="252525"/>
          <w:sz w:val="18"/>
          <w:szCs w:val="18"/>
          <w:shd w:val="clear" w:color="auto" w:fill="FFFFFF"/>
        </w:rPr>
        <w:t xml:space="preserve">lub za pośrednictwem </w:t>
      </w:r>
      <w:r w:rsidRPr="00966FCB">
        <w:rPr>
          <w:rFonts w:ascii="Calibri" w:hAnsi="Calibri" w:cs="Arial"/>
          <w:sz w:val="18"/>
          <w:szCs w:val="18"/>
          <w:shd w:val="clear" w:color="auto" w:fill="FFFFFF"/>
        </w:rPr>
        <w:t>poczty elektronicznej</w:t>
      </w:r>
      <w:r w:rsidRPr="00966FCB">
        <w:rPr>
          <w:rFonts w:ascii="Calibri" w:hAnsi="Calibri"/>
          <w:sz w:val="18"/>
          <w:szCs w:val="18"/>
        </w:rPr>
        <w:t xml:space="preserve"> </w:t>
      </w:r>
      <w:r w:rsidRPr="003D6BAA">
        <w:rPr>
          <w:rFonts w:ascii="Calibri" w:hAnsi="Calibri"/>
          <w:i/>
          <w:sz w:val="18"/>
          <w:szCs w:val="18"/>
        </w:rPr>
        <w:t>(definicja Głównego Urzędu Statystycznego)</w:t>
      </w:r>
      <w:r w:rsidRPr="003D6BAA">
        <w:rPr>
          <w:rFonts w:ascii="Calibri" w:hAnsi="Calibri" w:cs="Arial"/>
          <w:i/>
          <w:color w:val="252525"/>
          <w:sz w:val="18"/>
          <w:szCs w:val="18"/>
          <w:shd w:val="clear" w:color="auto" w:fill="FFFFFF"/>
        </w:rPr>
        <w:t>.</w:t>
      </w:r>
    </w:p>
  </w:footnote>
  <w:footnote w:id="2">
    <w:p w:rsidR="00C65B39" w:rsidRPr="0095652B" w:rsidRDefault="00C65B39" w:rsidP="00C65B39">
      <w:pPr>
        <w:pStyle w:val="Tekstprzypisudolnego"/>
        <w:ind w:firstLine="0"/>
        <w:jc w:val="both"/>
        <w:rPr>
          <w:rFonts w:ascii="Calibri" w:hAnsi="Calibri"/>
          <w:sz w:val="18"/>
          <w:szCs w:val="18"/>
        </w:rPr>
      </w:pPr>
      <w:r w:rsidRPr="0095652B">
        <w:rPr>
          <w:rStyle w:val="Odwoanieprzypisudolnego"/>
          <w:rFonts w:ascii="Calibri" w:hAnsi="Calibri"/>
          <w:sz w:val="18"/>
          <w:szCs w:val="18"/>
        </w:rPr>
        <w:footnoteRef/>
      </w:r>
      <w:r w:rsidRPr="0095652B">
        <w:rPr>
          <w:rFonts w:ascii="Calibri" w:hAnsi="Calibri"/>
          <w:sz w:val="18"/>
          <w:szCs w:val="18"/>
        </w:rPr>
        <w:t xml:space="preserve"> Analizy SWOT dla poszczególnych specjalizacji ujęte są w raportach z </w:t>
      </w:r>
      <w:r w:rsidRPr="0095652B">
        <w:rPr>
          <w:rFonts w:ascii="Calibri" w:hAnsi="Calibri"/>
          <w:i/>
          <w:iCs/>
          <w:sz w:val="18"/>
          <w:szCs w:val="18"/>
        </w:rPr>
        <w:t xml:space="preserve">Badania potencjału </w:t>
      </w:r>
      <w:r w:rsidRPr="0095652B">
        <w:rPr>
          <w:rFonts w:ascii="Calibri" w:hAnsi="Calibri"/>
          <w:i/>
          <w:iCs/>
          <w:sz w:val="18"/>
          <w:szCs w:val="18"/>
          <w:shd w:val="clear" w:color="auto" w:fill="FFFFFF"/>
        </w:rPr>
        <w:t xml:space="preserve">innowacyjnego i rozwojowego przedsiębiorstw funkcjonujących w ramach inteligentnych specjalizacji województwa warmińsko-mazurskiego </w:t>
      </w:r>
      <w:r w:rsidRPr="0095652B">
        <w:rPr>
          <w:rFonts w:ascii="Calibri" w:hAnsi="Calibri"/>
          <w:iCs/>
          <w:sz w:val="18"/>
          <w:szCs w:val="18"/>
          <w:shd w:val="clear" w:color="auto" w:fill="FFFFFF"/>
        </w:rPr>
        <w:t>dostępnych na stronie www.ris.warmia.mazury.pl</w:t>
      </w:r>
    </w:p>
  </w:footnote>
  <w:footnote w:id="3">
    <w:p w:rsidR="00C65B39" w:rsidRPr="0095652B" w:rsidRDefault="00C65B39" w:rsidP="00C65B39">
      <w:pPr>
        <w:jc w:val="both"/>
        <w:rPr>
          <w:rFonts w:cs="Arial"/>
          <w:i/>
          <w:color w:val="000000"/>
          <w:sz w:val="18"/>
          <w:szCs w:val="18"/>
          <w:shd w:val="clear" w:color="auto" w:fill="FFFFFF"/>
        </w:rPr>
      </w:pPr>
      <w:r w:rsidRPr="0095652B">
        <w:rPr>
          <w:rStyle w:val="Odwoanieprzypisudolnego"/>
          <w:sz w:val="18"/>
          <w:szCs w:val="18"/>
        </w:rPr>
        <w:footnoteRef/>
      </w:r>
      <w:r w:rsidRPr="0095652B">
        <w:rPr>
          <w:sz w:val="18"/>
          <w:szCs w:val="18"/>
        </w:rPr>
        <w:t xml:space="preserve"> </w:t>
      </w:r>
      <w:r w:rsidRPr="0095652B">
        <w:rPr>
          <w:rFonts w:cs="Arial"/>
          <w:color w:val="000000"/>
          <w:sz w:val="18"/>
          <w:szCs w:val="18"/>
          <w:shd w:val="clear" w:color="auto" w:fill="FFFFFF"/>
        </w:rPr>
        <w:t xml:space="preserve">Europejski łańcuch wartości rozumiany jest jako całość działań/ etapów wytwarzania danego produktu w ramach określonej dziedziny działalności przedsiębiorstwa, angażujący podmioty z krajów europejskich (w tym m.in. producentów surowców, dostawców, podwykonawców, dystrybutorów, klientów, dostawców usług posprzedażowych, jednostki odpowiadające za utylizację/ recykling, itp.)  </w:t>
      </w:r>
      <w:r w:rsidRPr="0095652B">
        <w:rPr>
          <w:rFonts w:cs="Arial"/>
          <w:i/>
          <w:color w:val="000000"/>
          <w:sz w:val="18"/>
          <w:szCs w:val="18"/>
          <w:shd w:val="clear" w:color="auto" w:fill="FFFFFF"/>
        </w:rPr>
        <w:t>(opracowanie własne na postawie źródeł rozproszonych)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2D9" w:rsidRDefault="00A062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5AEBE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16D5378"/>
    <w:multiLevelType w:val="hybridMultilevel"/>
    <w:tmpl w:val="EBA829D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1A5412E"/>
    <w:multiLevelType w:val="hybridMultilevel"/>
    <w:tmpl w:val="8F2E4896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C761EA"/>
    <w:multiLevelType w:val="hybridMultilevel"/>
    <w:tmpl w:val="117E5A76"/>
    <w:lvl w:ilvl="0" w:tplc="C9FA37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1DB52B3"/>
    <w:multiLevelType w:val="hybridMultilevel"/>
    <w:tmpl w:val="BD7AAC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0B400D"/>
    <w:multiLevelType w:val="hybridMultilevel"/>
    <w:tmpl w:val="FBB61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5B53C8"/>
    <w:multiLevelType w:val="hybridMultilevel"/>
    <w:tmpl w:val="EC54F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9C0210"/>
    <w:multiLevelType w:val="hybridMultilevel"/>
    <w:tmpl w:val="9820766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CF3A01"/>
    <w:multiLevelType w:val="hybridMultilevel"/>
    <w:tmpl w:val="8BCC8E86"/>
    <w:lvl w:ilvl="0" w:tplc="2572D4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096BB7"/>
    <w:multiLevelType w:val="hybridMultilevel"/>
    <w:tmpl w:val="57247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0B268B"/>
    <w:multiLevelType w:val="hybridMultilevel"/>
    <w:tmpl w:val="9C503AB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0A5C2B"/>
    <w:multiLevelType w:val="hybridMultilevel"/>
    <w:tmpl w:val="4D54E1E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6D9723F"/>
    <w:multiLevelType w:val="hybridMultilevel"/>
    <w:tmpl w:val="5656A816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7C96B50"/>
    <w:multiLevelType w:val="hybridMultilevel"/>
    <w:tmpl w:val="5CB648BE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8362CD8"/>
    <w:multiLevelType w:val="hybridMultilevel"/>
    <w:tmpl w:val="25220C26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849762E"/>
    <w:multiLevelType w:val="hybridMultilevel"/>
    <w:tmpl w:val="8784349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BDBA063C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8F728F8"/>
    <w:multiLevelType w:val="hybridMultilevel"/>
    <w:tmpl w:val="E3A257D4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9052FE2"/>
    <w:multiLevelType w:val="hybridMultilevel"/>
    <w:tmpl w:val="492C7DD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B15501F"/>
    <w:multiLevelType w:val="hybridMultilevel"/>
    <w:tmpl w:val="E0FE1F3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B15624B"/>
    <w:multiLevelType w:val="hybridMultilevel"/>
    <w:tmpl w:val="3CBC482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0">
    <w:nsid w:val="0BDF1B91"/>
    <w:multiLevelType w:val="hybridMultilevel"/>
    <w:tmpl w:val="BC2EE6EC"/>
    <w:lvl w:ilvl="0" w:tplc="A9BE5B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C1F2550"/>
    <w:multiLevelType w:val="hybridMultilevel"/>
    <w:tmpl w:val="FD5C3B8E"/>
    <w:lvl w:ilvl="0" w:tplc="9202DABC">
      <w:start w:val="1"/>
      <w:numFmt w:val="decimal"/>
      <w:pStyle w:val="Nagwek1PK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B26B87A">
      <w:start w:val="1"/>
      <w:numFmt w:val="decimal"/>
      <w:lvlText w:val="Załacznik nr 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0D4E0861"/>
    <w:multiLevelType w:val="hybridMultilevel"/>
    <w:tmpl w:val="8CD68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E42245D"/>
    <w:multiLevelType w:val="hybridMultilevel"/>
    <w:tmpl w:val="755A7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0431646"/>
    <w:multiLevelType w:val="hybridMultilevel"/>
    <w:tmpl w:val="434C3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0E146AA"/>
    <w:multiLevelType w:val="hybridMultilevel"/>
    <w:tmpl w:val="567A1C88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1B03C51"/>
    <w:multiLevelType w:val="hybridMultilevel"/>
    <w:tmpl w:val="6A327EAA"/>
    <w:lvl w:ilvl="0" w:tplc="A0A8F4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201525B"/>
    <w:multiLevelType w:val="hybridMultilevel"/>
    <w:tmpl w:val="49047F0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2335022"/>
    <w:multiLevelType w:val="hybridMultilevel"/>
    <w:tmpl w:val="F1EC75D6"/>
    <w:lvl w:ilvl="0" w:tplc="E4401232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9">
    <w:nsid w:val="125A3086"/>
    <w:multiLevelType w:val="hybridMultilevel"/>
    <w:tmpl w:val="73BA0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2963803"/>
    <w:multiLevelType w:val="hybridMultilevel"/>
    <w:tmpl w:val="F95E1E60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3765A21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499647B"/>
    <w:multiLevelType w:val="hybridMultilevel"/>
    <w:tmpl w:val="FC8400E2"/>
    <w:lvl w:ilvl="0" w:tplc="4838E3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4C90962"/>
    <w:multiLevelType w:val="hybridMultilevel"/>
    <w:tmpl w:val="CFCC5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4D13911"/>
    <w:multiLevelType w:val="hybridMultilevel"/>
    <w:tmpl w:val="C09EE9B4"/>
    <w:lvl w:ilvl="0" w:tplc="8F14690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53E2944"/>
    <w:multiLevelType w:val="hybridMultilevel"/>
    <w:tmpl w:val="7E62D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6382181"/>
    <w:multiLevelType w:val="hybridMultilevel"/>
    <w:tmpl w:val="0CBCEDB8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6560438"/>
    <w:multiLevelType w:val="hybridMultilevel"/>
    <w:tmpl w:val="096EFA0E"/>
    <w:lvl w:ilvl="0" w:tplc="2BAA61A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Calibri" w:hAnsi="Calibri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17734221"/>
    <w:multiLevelType w:val="hybridMultilevel"/>
    <w:tmpl w:val="487E77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7846961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80B1D19"/>
    <w:multiLevelType w:val="multilevel"/>
    <w:tmpl w:val="0415001D"/>
    <w:styleLink w:val="Zaczniknr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>
    <w:nsid w:val="181E790E"/>
    <w:multiLevelType w:val="hybridMultilevel"/>
    <w:tmpl w:val="DA80FED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18A06AF6"/>
    <w:multiLevelType w:val="hybridMultilevel"/>
    <w:tmpl w:val="4692E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8E8315E"/>
    <w:multiLevelType w:val="hybridMultilevel"/>
    <w:tmpl w:val="4F445C28"/>
    <w:lvl w:ilvl="0" w:tplc="FFFFFFFF">
      <w:start w:val="1"/>
      <w:numFmt w:val="bullet"/>
      <w:lvlText w:val=""/>
      <w:lvlJc w:val="left"/>
      <w:pPr>
        <w:ind w:left="111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44">
    <w:nsid w:val="1928382C"/>
    <w:multiLevelType w:val="hybridMultilevel"/>
    <w:tmpl w:val="1506D216"/>
    <w:lvl w:ilvl="0" w:tplc="3FF4B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5">
    <w:nsid w:val="197A0DDB"/>
    <w:multiLevelType w:val="hybridMultilevel"/>
    <w:tmpl w:val="9010571E"/>
    <w:lvl w:ilvl="0" w:tplc="2A345416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353EF12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198B185D"/>
    <w:multiLevelType w:val="hybridMultilevel"/>
    <w:tmpl w:val="269489DA"/>
    <w:lvl w:ilvl="0" w:tplc="3FF4BD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1A54363C"/>
    <w:multiLevelType w:val="hybridMultilevel"/>
    <w:tmpl w:val="4692E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1AC64BC3"/>
    <w:multiLevelType w:val="hybridMultilevel"/>
    <w:tmpl w:val="1738373E"/>
    <w:lvl w:ilvl="0" w:tplc="8F14690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  <w:rPr>
        <w:rFonts w:cs="Times New Roman"/>
      </w:r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  <w:rPr>
        <w:rFonts w:cs="Times New Roman"/>
      </w:r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  <w:rPr>
        <w:rFonts w:cs="Times New Roman"/>
      </w:r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  <w:rPr>
        <w:rFonts w:cs="Times New Roman"/>
      </w:r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  <w:rPr>
        <w:rFonts w:cs="Times New Roman"/>
      </w:rPr>
    </w:lvl>
  </w:abstractNum>
  <w:abstractNum w:abstractNumId="50">
    <w:nsid w:val="1B5671A3"/>
    <w:multiLevelType w:val="hybridMultilevel"/>
    <w:tmpl w:val="09820024"/>
    <w:lvl w:ilvl="0" w:tplc="BD620A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B9B2ECB"/>
    <w:multiLevelType w:val="hybridMultilevel"/>
    <w:tmpl w:val="28C80AC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1C5D4F61"/>
    <w:multiLevelType w:val="hybridMultilevel"/>
    <w:tmpl w:val="5E44EA28"/>
    <w:lvl w:ilvl="0" w:tplc="8D546B0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3">
    <w:nsid w:val="1C8006E9"/>
    <w:multiLevelType w:val="hybridMultilevel"/>
    <w:tmpl w:val="947E2A82"/>
    <w:lvl w:ilvl="0" w:tplc="0415000F">
      <w:start w:val="1"/>
      <w:numFmt w:val="decimal"/>
      <w:lvlText w:val="%1.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4">
    <w:nsid w:val="1CAF1674"/>
    <w:multiLevelType w:val="multilevel"/>
    <w:tmpl w:val="1570A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>
    <w:nsid w:val="1E39176D"/>
    <w:multiLevelType w:val="hybridMultilevel"/>
    <w:tmpl w:val="EB32772E"/>
    <w:lvl w:ilvl="0" w:tplc="C9FA3760">
      <w:start w:val="1"/>
      <w:numFmt w:val="bullet"/>
      <w:lvlText w:val=""/>
      <w:lvlJc w:val="left"/>
      <w:pPr>
        <w:ind w:left="8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6">
    <w:nsid w:val="1E6408C7"/>
    <w:multiLevelType w:val="hybridMultilevel"/>
    <w:tmpl w:val="C09EE9B4"/>
    <w:lvl w:ilvl="0" w:tplc="8F14690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EAA2526"/>
    <w:multiLevelType w:val="hybridMultilevel"/>
    <w:tmpl w:val="A0BE3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20051DD0"/>
    <w:multiLevelType w:val="hybridMultilevel"/>
    <w:tmpl w:val="980EEE2E"/>
    <w:lvl w:ilvl="0" w:tplc="F67EEB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9">
    <w:nsid w:val="205214EC"/>
    <w:multiLevelType w:val="hybridMultilevel"/>
    <w:tmpl w:val="22B498F4"/>
    <w:lvl w:ilvl="0" w:tplc="3FF4B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0">
    <w:nsid w:val="207610BC"/>
    <w:multiLevelType w:val="hybridMultilevel"/>
    <w:tmpl w:val="3BDA74D8"/>
    <w:lvl w:ilvl="0" w:tplc="48987A2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1">
    <w:nsid w:val="20A8043D"/>
    <w:multiLevelType w:val="hybridMultilevel"/>
    <w:tmpl w:val="DCE6EBFC"/>
    <w:lvl w:ilvl="0" w:tplc="C84A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0A87706"/>
    <w:multiLevelType w:val="hybridMultilevel"/>
    <w:tmpl w:val="C9D2116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0B33D27"/>
    <w:multiLevelType w:val="hybridMultilevel"/>
    <w:tmpl w:val="877ACBC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0D36AA3"/>
    <w:multiLevelType w:val="hybridMultilevel"/>
    <w:tmpl w:val="5F78E3A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1894091"/>
    <w:multiLevelType w:val="hybridMultilevel"/>
    <w:tmpl w:val="52F87378"/>
    <w:lvl w:ilvl="0" w:tplc="48987A2E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66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232008D"/>
    <w:multiLevelType w:val="hybridMultilevel"/>
    <w:tmpl w:val="7FAEC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2E73F76"/>
    <w:multiLevelType w:val="hybridMultilevel"/>
    <w:tmpl w:val="BA2E283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9">
    <w:nsid w:val="22E85BD3"/>
    <w:multiLevelType w:val="hybridMultilevel"/>
    <w:tmpl w:val="D0000C6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3B46A1F"/>
    <w:multiLevelType w:val="hybridMultilevel"/>
    <w:tmpl w:val="011C061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3DC59B2"/>
    <w:multiLevelType w:val="hybridMultilevel"/>
    <w:tmpl w:val="321CD3BA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Letter"/>
      <w:pStyle w:val="Typedudocument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2" w:tplc="04150005">
      <w:numFmt w:val="none"/>
      <w:lvlText w:val=""/>
      <w:lvlJc w:val="left"/>
      <w:pPr>
        <w:tabs>
          <w:tab w:val="num" w:pos="360"/>
        </w:tabs>
      </w:pPr>
    </w:lvl>
    <w:lvl w:ilvl="3" w:tplc="04150001">
      <w:numFmt w:val="none"/>
      <w:lvlText w:val=""/>
      <w:lvlJc w:val="left"/>
      <w:pPr>
        <w:tabs>
          <w:tab w:val="num" w:pos="360"/>
        </w:tabs>
      </w:pPr>
    </w:lvl>
    <w:lvl w:ilvl="4" w:tplc="04150003">
      <w:numFmt w:val="none"/>
      <w:lvlText w:val=""/>
      <w:lvlJc w:val="left"/>
      <w:pPr>
        <w:tabs>
          <w:tab w:val="num" w:pos="360"/>
        </w:tabs>
      </w:pPr>
    </w:lvl>
    <w:lvl w:ilvl="5" w:tplc="04150005">
      <w:numFmt w:val="none"/>
      <w:lvlText w:val=""/>
      <w:lvlJc w:val="left"/>
      <w:pPr>
        <w:tabs>
          <w:tab w:val="num" w:pos="360"/>
        </w:tabs>
      </w:pPr>
    </w:lvl>
    <w:lvl w:ilvl="6" w:tplc="04150001">
      <w:numFmt w:val="none"/>
      <w:lvlText w:val=""/>
      <w:lvlJc w:val="left"/>
      <w:pPr>
        <w:tabs>
          <w:tab w:val="num" w:pos="360"/>
        </w:tabs>
      </w:pPr>
    </w:lvl>
    <w:lvl w:ilvl="7" w:tplc="04150003">
      <w:numFmt w:val="none"/>
      <w:lvlText w:val=""/>
      <w:lvlJc w:val="left"/>
      <w:pPr>
        <w:tabs>
          <w:tab w:val="num" w:pos="360"/>
        </w:tabs>
      </w:pPr>
    </w:lvl>
    <w:lvl w:ilvl="8" w:tplc="04150005">
      <w:numFmt w:val="none"/>
      <w:lvlText w:val=""/>
      <w:lvlJc w:val="left"/>
      <w:pPr>
        <w:tabs>
          <w:tab w:val="num" w:pos="360"/>
        </w:tabs>
      </w:pPr>
    </w:lvl>
  </w:abstractNum>
  <w:abstractNum w:abstractNumId="72">
    <w:nsid w:val="24214F71"/>
    <w:multiLevelType w:val="hybridMultilevel"/>
    <w:tmpl w:val="76865412"/>
    <w:lvl w:ilvl="0" w:tplc="3FF4B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3">
    <w:nsid w:val="24516D7B"/>
    <w:multiLevelType w:val="multilevel"/>
    <w:tmpl w:val="38B267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46F680B"/>
    <w:multiLevelType w:val="hybridMultilevel"/>
    <w:tmpl w:val="9404FC36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264F4F78"/>
    <w:multiLevelType w:val="hybridMultilevel"/>
    <w:tmpl w:val="22B498F4"/>
    <w:lvl w:ilvl="0" w:tplc="3FF4B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76">
    <w:nsid w:val="26787D84"/>
    <w:multiLevelType w:val="hybridMultilevel"/>
    <w:tmpl w:val="0FB4DCA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>
    <w:nsid w:val="278422AE"/>
    <w:multiLevelType w:val="hybridMultilevel"/>
    <w:tmpl w:val="8CD68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28382432"/>
    <w:multiLevelType w:val="hybridMultilevel"/>
    <w:tmpl w:val="87C40FE2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28D4175D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28F335E9"/>
    <w:multiLevelType w:val="hybridMultilevel"/>
    <w:tmpl w:val="D800F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29182DA4"/>
    <w:multiLevelType w:val="hybridMultilevel"/>
    <w:tmpl w:val="6914A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29653B6B"/>
    <w:multiLevelType w:val="hybridMultilevel"/>
    <w:tmpl w:val="D5B4DB44"/>
    <w:lvl w:ilvl="0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3">
    <w:nsid w:val="2A262FD7"/>
    <w:multiLevelType w:val="hybridMultilevel"/>
    <w:tmpl w:val="ED1E467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2B510186"/>
    <w:multiLevelType w:val="hybridMultilevel"/>
    <w:tmpl w:val="3F3E9F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2B8432BB"/>
    <w:multiLevelType w:val="hybridMultilevel"/>
    <w:tmpl w:val="60FAC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2C1E3ED0"/>
    <w:multiLevelType w:val="hybridMultilevel"/>
    <w:tmpl w:val="E8466A94"/>
    <w:lvl w:ilvl="0" w:tplc="C5EA2C78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2E25089E"/>
    <w:multiLevelType w:val="hybridMultilevel"/>
    <w:tmpl w:val="916C6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2E330ECA"/>
    <w:multiLevelType w:val="hybridMultilevel"/>
    <w:tmpl w:val="FC200FD2"/>
    <w:lvl w:ilvl="0" w:tplc="04150001">
      <w:start w:val="1"/>
      <w:numFmt w:val="bullet"/>
      <w:lvlText w:val=""/>
      <w:lvlJc w:val="left"/>
      <w:pPr>
        <w:ind w:left="11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89">
    <w:nsid w:val="2E720451"/>
    <w:multiLevelType w:val="hybridMultilevel"/>
    <w:tmpl w:val="8C725AC6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2EB80756"/>
    <w:multiLevelType w:val="hybridMultilevel"/>
    <w:tmpl w:val="514C3666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2F533F6D"/>
    <w:multiLevelType w:val="hybridMultilevel"/>
    <w:tmpl w:val="7944A42E"/>
    <w:lvl w:ilvl="0" w:tplc="8224155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>
    <w:nsid w:val="2FA51C0D"/>
    <w:multiLevelType w:val="hybridMultilevel"/>
    <w:tmpl w:val="0664A4D4"/>
    <w:lvl w:ilvl="0" w:tplc="F558D8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30992270"/>
    <w:multiLevelType w:val="hybridMultilevel"/>
    <w:tmpl w:val="A1DE2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0DC2542"/>
    <w:multiLevelType w:val="hybridMultilevel"/>
    <w:tmpl w:val="423E9E8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1E735F2"/>
    <w:multiLevelType w:val="hybridMultilevel"/>
    <w:tmpl w:val="87B8397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32750272"/>
    <w:multiLevelType w:val="hybridMultilevel"/>
    <w:tmpl w:val="13AC302C"/>
    <w:lvl w:ilvl="0" w:tplc="875A17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32784FFD"/>
    <w:multiLevelType w:val="hybridMultilevel"/>
    <w:tmpl w:val="CBEEFC42"/>
    <w:lvl w:ilvl="0" w:tplc="E4401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8">
    <w:nsid w:val="33EB760D"/>
    <w:multiLevelType w:val="hybridMultilevel"/>
    <w:tmpl w:val="39C25A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34350D96"/>
    <w:multiLevelType w:val="hybridMultilevel"/>
    <w:tmpl w:val="1B4EE670"/>
    <w:lvl w:ilvl="0" w:tplc="3FF4B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0">
    <w:nsid w:val="34A31D66"/>
    <w:multiLevelType w:val="hybridMultilevel"/>
    <w:tmpl w:val="351A82D6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4B2541F"/>
    <w:multiLevelType w:val="hybridMultilevel"/>
    <w:tmpl w:val="CA34D19C"/>
    <w:lvl w:ilvl="0" w:tplc="E440123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02">
    <w:nsid w:val="374217E7"/>
    <w:multiLevelType w:val="hybridMultilevel"/>
    <w:tmpl w:val="195C1D38"/>
    <w:lvl w:ilvl="0" w:tplc="4CC8F7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3">
    <w:nsid w:val="379D38FD"/>
    <w:multiLevelType w:val="hybridMultilevel"/>
    <w:tmpl w:val="1B7A9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9083A22"/>
    <w:multiLevelType w:val="hybridMultilevel"/>
    <w:tmpl w:val="F364D892"/>
    <w:lvl w:ilvl="0" w:tplc="16C4D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5">
    <w:nsid w:val="390B1B20"/>
    <w:multiLevelType w:val="hybridMultilevel"/>
    <w:tmpl w:val="9198E250"/>
    <w:lvl w:ilvl="0" w:tplc="E4401232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6">
    <w:nsid w:val="39261A77"/>
    <w:multiLevelType w:val="hybridMultilevel"/>
    <w:tmpl w:val="10CA6872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7">
    <w:nsid w:val="3B1F488C"/>
    <w:multiLevelType w:val="hybridMultilevel"/>
    <w:tmpl w:val="9C785660"/>
    <w:lvl w:ilvl="0" w:tplc="F976CD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3BE20212"/>
    <w:multiLevelType w:val="hybridMultilevel"/>
    <w:tmpl w:val="E654A6C2"/>
    <w:lvl w:ilvl="0" w:tplc="005660F8">
      <w:start w:val="1"/>
      <w:numFmt w:val="decimal"/>
      <w:lvlText w:val="%1."/>
      <w:lvlJc w:val="left"/>
      <w:pPr>
        <w:ind w:left="393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9">
    <w:nsid w:val="3C8B7255"/>
    <w:multiLevelType w:val="hybridMultilevel"/>
    <w:tmpl w:val="EE781B2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0">
    <w:nsid w:val="3C926649"/>
    <w:multiLevelType w:val="hybridMultilevel"/>
    <w:tmpl w:val="7FCC5A0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3CF96F2A"/>
    <w:multiLevelType w:val="hybridMultilevel"/>
    <w:tmpl w:val="8C60B5D6"/>
    <w:lvl w:ilvl="0" w:tplc="D7046118">
      <w:start w:val="1"/>
      <w:numFmt w:val="none"/>
      <w:lvlText w:val="3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2">
    <w:nsid w:val="3D40066A"/>
    <w:multiLevelType w:val="hybridMultilevel"/>
    <w:tmpl w:val="1B4EE670"/>
    <w:lvl w:ilvl="0" w:tplc="3FF4B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13">
    <w:nsid w:val="3D5A6C68"/>
    <w:multiLevelType w:val="hybridMultilevel"/>
    <w:tmpl w:val="28A8F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3F9B5716"/>
    <w:multiLevelType w:val="hybridMultilevel"/>
    <w:tmpl w:val="6D68C9B6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40D31A1E"/>
    <w:multiLevelType w:val="hybridMultilevel"/>
    <w:tmpl w:val="31969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1244EE5"/>
    <w:multiLevelType w:val="hybridMultilevel"/>
    <w:tmpl w:val="D63EC5E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41D726C0"/>
    <w:multiLevelType w:val="hybridMultilevel"/>
    <w:tmpl w:val="0510B0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26571B0"/>
    <w:multiLevelType w:val="hybridMultilevel"/>
    <w:tmpl w:val="761C6E9C"/>
    <w:lvl w:ilvl="0" w:tplc="DC12583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3BC565F"/>
    <w:multiLevelType w:val="hybridMultilevel"/>
    <w:tmpl w:val="8A986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445E04A0"/>
    <w:multiLevelType w:val="hybridMultilevel"/>
    <w:tmpl w:val="5A34FED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5494A11"/>
    <w:multiLevelType w:val="hybridMultilevel"/>
    <w:tmpl w:val="8494C1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45C301C0"/>
    <w:multiLevelType w:val="hybridMultilevel"/>
    <w:tmpl w:val="68C8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45E40A59"/>
    <w:multiLevelType w:val="hybridMultilevel"/>
    <w:tmpl w:val="8FC4D2A4"/>
    <w:lvl w:ilvl="0" w:tplc="608E7D6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46805818"/>
    <w:multiLevelType w:val="hybridMultilevel"/>
    <w:tmpl w:val="9FFACDB8"/>
    <w:lvl w:ilvl="0" w:tplc="5A48F3D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5">
    <w:nsid w:val="46BE36D5"/>
    <w:multiLevelType w:val="hybridMultilevel"/>
    <w:tmpl w:val="82E4D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7110991"/>
    <w:multiLevelType w:val="hybridMultilevel"/>
    <w:tmpl w:val="153C177E"/>
    <w:lvl w:ilvl="0" w:tplc="CAA266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4012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47BC3544"/>
    <w:multiLevelType w:val="hybridMultilevel"/>
    <w:tmpl w:val="3E6663F6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486D3E95"/>
    <w:multiLevelType w:val="hybridMultilevel"/>
    <w:tmpl w:val="A0A45F60"/>
    <w:lvl w:ilvl="0" w:tplc="64CEC74C">
      <w:start w:val="1"/>
      <w:numFmt w:val="decimal"/>
      <w:lvlText w:val="%1."/>
      <w:lvlJc w:val="left"/>
      <w:pPr>
        <w:ind w:left="393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9">
    <w:nsid w:val="493E24B6"/>
    <w:multiLevelType w:val="hybridMultilevel"/>
    <w:tmpl w:val="08982DBA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0">
    <w:nsid w:val="49894E1C"/>
    <w:multiLevelType w:val="hybridMultilevel"/>
    <w:tmpl w:val="B7385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49965664"/>
    <w:multiLevelType w:val="hybridMultilevel"/>
    <w:tmpl w:val="17FA45CE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2">
    <w:nsid w:val="4B332808"/>
    <w:multiLevelType w:val="hybridMultilevel"/>
    <w:tmpl w:val="1B4EE670"/>
    <w:lvl w:ilvl="0" w:tplc="3FF4B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3">
    <w:nsid w:val="4B332EF1"/>
    <w:multiLevelType w:val="hybridMultilevel"/>
    <w:tmpl w:val="3BDA682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4B4C6203"/>
    <w:multiLevelType w:val="hybridMultilevel"/>
    <w:tmpl w:val="D7FC928C"/>
    <w:lvl w:ilvl="0" w:tplc="3FF4B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5">
    <w:nsid w:val="4B6F29F3"/>
    <w:multiLevelType w:val="hybridMultilevel"/>
    <w:tmpl w:val="4692E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4C952DBB"/>
    <w:multiLevelType w:val="hybridMultilevel"/>
    <w:tmpl w:val="99A00170"/>
    <w:lvl w:ilvl="0" w:tplc="C53AB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7">
    <w:nsid w:val="4D364719"/>
    <w:multiLevelType w:val="hybridMultilevel"/>
    <w:tmpl w:val="AD90F51C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4E4F7BE9"/>
    <w:multiLevelType w:val="hybridMultilevel"/>
    <w:tmpl w:val="DDC8D0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9">
    <w:nsid w:val="4E9A3394"/>
    <w:multiLevelType w:val="hybridMultilevel"/>
    <w:tmpl w:val="EC54F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4F2800D0"/>
    <w:multiLevelType w:val="hybridMultilevel"/>
    <w:tmpl w:val="CEAE9CF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4F8C7D93"/>
    <w:multiLevelType w:val="hybridMultilevel"/>
    <w:tmpl w:val="8CD68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50093026"/>
    <w:multiLevelType w:val="hybridMultilevel"/>
    <w:tmpl w:val="B5A2A550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500A5C7E"/>
    <w:multiLevelType w:val="hybridMultilevel"/>
    <w:tmpl w:val="23C24A54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4">
    <w:nsid w:val="502A0E73"/>
    <w:multiLevelType w:val="hybridMultilevel"/>
    <w:tmpl w:val="5E44EA28"/>
    <w:lvl w:ilvl="0" w:tplc="8D546B06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5">
    <w:nsid w:val="513235C6"/>
    <w:multiLevelType w:val="hybridMultilevel"/>
    <w:tmpl w:val="3D3CA60E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>
    <w:nsid w:val="51EE5D2F"/>
    <w:multiLevelType w:val="hybridMultilevel"/>
    <w:tmpl w:val="D2C45C9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>
    <w:nsid w:val="52066758"/>
    <w:multiLevelType w:val="hybridMultilevel"/>
    <w:tmpl w:val="B246C0D6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52932AB3"/>
    <w:multiLevelType w:val="hybridMultilevel"/>
    <w:tmpl w:val="BE845122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9">
    <w:nsid w:val="52B52CF7"/>
    <w:multiLevelType w:val="hybridMultilevel"/>
    <w:tmpl w:val="8CD68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53C610D3"/>
    <w:multiLevelType w:val="hybridMultilevel"/>
    <w:tmpl w:val="5C5A691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55777665"/>
    <w:multiLevelType w:val="hybridMultilevel"/>
    <w:tmpl w:val="C3E4ACC0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>
    <w:nsid w:val="56C1613A"/>
    <w:multiLevelType w:val="hybridMultilevel"/>
    <w:tmpl w:val="957E7140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53">
    <w:nsid w:val="57132B97"/>
    <w:multiLevelType w:val="hybridMultilevel"/>
    <w:tmpl w:val="DBD045E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578F5560"/>
    <w:multiLevelType w:val="hybridMultilevel"/>
    <w:tmpl w:val="0B32E2A4"/>
    <w:lvl w:ilvl="0" w:tplc="4CD28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5">
    <w:nsid w:val="581449BF"/>
    <w:multiLevelType w:val="hybridMultilevel"/>
    <w:tmpl w:val="4692E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58D24244"/>
    <w:multiLevelType w:val="hybridMultilevel"/>
    <w:tmpl w:val="F0161BF8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>
    <w:nsid w:val="59A67F25"/>
    <w:multiLevelType w:val="hybridMultilevel"/>
    <w:tmpl w:val="05B06BB0"/>
    <w:lvl w:ilvl="0" w:tplc="E4401232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58">
    <w:nsid w:val="5A3B4511"/>
    <w:multiLevelType w:val="hybridMultilevel"/>
    <w:tmpl w:val="A2CCF4EE"/>
    <w:lvl w:ilvl="0" w:tplc="C9FA376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59">
    <w:nsid w:val="5B5646BB"/>
    <w:multiLevelType w:val="hybridMultilevel"/>
    <w:tmpl w:val="E5467550"/>
    <w:lvl w:ilvl="0" w:tplc="0415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0">
    <w:nsid w:val="5BC84337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5C434ACF"/>
    <w:multiLevelType w:val="hybridMultilevel"/>
    <w:tmpl w:val="1B4EE670"/>
    <w:lvl w:ilvl="0" w:tplc="3FF4B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2">
    <w:nsid w:val="5CB2624E"/>
    <w:multiLevelType w:val="hybridMultilevel"/>
    <w:tmpl w:val="303C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5CDA6B19"/>
    <w:multiLevelType w:val="hybridMultilevel"/>
    <w:tmpl w:val="C15A48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5CF3257F"/>
    <w:multiLevelType w:val="hybridMultilevel"/>
    <w:tmpl w:val="AF30787E"/>
    <w:name w:val="Bullet 1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5">
    <w:nsid w:val="5DBC48B0"/>
    <w:multiLevelType w:val="hybridMultilevel"/>
    <w:tmpl w:val="754EB582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5DCB763D"/>
    <w:multiLevelType w:val="hybridMultilevel"/>
    <w:tmpl w:val="9116A392"/>
    <w:lvl w:ilvl="0" w:tplc="C9FA3760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7">
    <w:nsid w:val="5F43672C"/>
    <w:multiLevelType w:val="hybridMultilevel"/>
    <w:tmpl w:val="A6861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604A366D"/>
    <w:multiLevelType w:val="hybridMultilevel"/>
    <w:tmpl w:val="A33CD2F0"/>
    <w:lvl w:ilvl="0" w:tplc="CD20FF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69">
    <w:nsid w:val="60A43A6F"/>
    <w:multiLevelType w:val="hybridMultilevel"/>
    <w:tmpl w:val="30AEDBD6"/>
    <w:lvl w:ilvl="0" w:tplc="3822FC14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61CE6223"/>
    <w:multiLevelType w:val="hybridMultilevel"/>
    <w:tmpl w:val="3036EE40"/>
    <w:lvl w:ilvl="0" w:tplc="C9FA3760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1">
    <w:nsid w:val="629823BF"/>
    <w:multiLevelType w:val="hybridMultilevel"/>
    <w:tmpl w:val="2076A702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29947DF"/>
    <w:multiLevelType w:val="hybridMultilevel"/>
    <w:tmpl w:val="15ACDEC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3">
    <w:nsid w:val="62BF7900"/>
    <w:multiLevelType w:val="hybridMultilevel"/>
    <w:tmpl w:val="75AA7D56"/>
    <w:lvl w:ilvl="0" w:tplc="E440123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4">
    <w:nsid w:val="639F09C3"/>
    <w:multiLevelType w:val="hybridMultilevel"/>
    <w:tmpl w:val="6F12A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>
    <w:nsid w:val="643626E0"/>
    <w:multiLevelType w:val="hybridMultilevel"/>
    <w:tmpl w:val="272A048E"/>
    <w:lvl w:ilvl="0" w:tplc="C9FA3760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76">
    <w:nsid w:val="6501192A"/>
    <w:multiLevelType w:val="hybridMultilevel"/>
    <w:tmpl w:val="F66087F4"/>
    <w:lvl w:ilvl="0" w:tplc="2C88C5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7">
    <w:nsid w:val="650369E0"/>
    <w:multiLevelType w:val="hybridMultilevel"/>
    <w:tmpl w:val="C9D48036"/>
    <w:lvl w:ilvl="0" w:tplc="3D6CCC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651A68B4"/>
    <w:multiLevelType w:val="hybridMultilevel"/>
    <w:tmpl w:val="66287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80">
    <w:nsid w:val="687E7B84"/>
    <w:multiLevelType w:val="hybridMultilevel"/>
    <w:tmpl w:val="1B4EE670"/>
    <w:lvl w:ilvl="0" w:tplc="3FF4B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1">
    <w:nsid w:val="69246A6C"/>
    <w:multiLevelType w:val="hybridMultilevel"/>
    <w:tmpl w:val="6DCCC156"/>
    <w:lvl w:ilvl="0" w:tplc="BB30C7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694559ED"/>
    <w:multiLevelType w:val="hybridMultilevel"/>
    <w:tmpl w:val="2258DB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6AF90EF7"/>
    <w:multiLevelType w:val="hybridMultilevel"/>
    <w:tmpl w:val="BF10584C"/>
    <w:lvl w:ilvl="0" w:tplc="0415000F">
      <w:start w:val="1"/>
      <w:numFmt w:val="decimal"/>
      <w:lvlText w:val="%1.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84">
    <w:nsid w:val="6B3C1910"/>
    <w:multiLevelType w:val="hybridMultilevel"/>
    <w:tmpl w:val="6DBC65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>
    <w:nsid w:val="6BF44302"/>
    <w:multiLevelType w:val="hybridMultilevel"/>
    <w:tmpl w:val="B7FEFADA"/>
    <w:lvl w:ilvl="0" w:tplc="04150001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86">
    <w:nsid w:val="6C11097E"/>
    <w:multiLevelType w:val="hybridMultilevel"/>
    <w:tmpl w:val="CF604D38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6C333E1C"/>
    <w:multiLevelType w:val="hybridMultilevel"/>
    <w:tmpl w:val="0A6C4240"/>
    <w:lvl w:ilvl="0" w:tplc="E4F2D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>
    <w:nsid w:val="6CA076EA"/>
    <w:multiLevelType w:val="multilevel"/>
    <w:tmpl w:val="548E280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Calibri" w:hAnsi="Calibri" w:hint="default"/>
        <w:b/>
        <w:i w:val="0"/>
        <w:color w:val="auto"/>
        <w:sz w:val="24"/>
        <w:szCs w:val="28"/>
      </w:rPr>
    </w:lvl>
    <w:lvl w:ilvl="1">
      <w:start w:val="1"/>
      <w:numFmt w:val="decimal"/>
      <w:pStyle w:val="Styl1"/>
      <w:lvlText w:val="6.%2.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/>
        <w:i w:val="0"/>
        <w:color w:val="auto"/>
        <w:sz w:val="24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9">
    <w:nsid w:val="6E504733"/>
    <w:multiLevelType w:val="hybridMultilevel"/>
    <w:tmpl w:val="DC9E268A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6F013F31"/>
    <w:multiLevelType w:val="hybridMultilevel"/>
    <w:tmpl w:val="082E487A"/>
    <w:lvl w:ilvl="0" w:tplc="48987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>
    <w:nsid w:val="6F0A3326"/>
    <w:multiLevelType w:val="hybridMultilevel"/>
    <w:tmpl w:val="F54E505A"/>
    <w:lvl w:ilvl="0" w:tplc="FFFFFFFF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92">
    <w:nsid w:val="6F640F7B"/>
    <w:multiLevelType w:val="hybridMultilevel"/>
    <w:tmpl w:val="0FF484C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>
    <w:nsid w:val="6F7530FC"/>
    <w:multiLevelType w:val="hybridMultilevel"/>
    <w:tmpl w:val="355209F2"/>
    <w:lvl w:ilvl="0" w:tplc="64626F9E">
      <w:start w:val="1"/>
      <w:numFmt w:val="bullet"/>
      <w:lvlText w:val=""/>
      <w:lvlJc w:val="left"/>
      <w:pPr>
        <w:tabs>
          <w:tab w:val="num" w:pos="1137"/>
        </w:tabs>
        <w:ind w:left="1364" w:hanging="284"/>
      </w:pPr>
      <w:rPr>
        <w:rFonts w:ascii="Symbol" w:hAnsi="Symbol" w:hint="default"/>
      </w:rPr>
    </w:lvl>
    <w:lvl w:ilvl="1" w:tplc="46D4AC4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4">
    <w:nsid w:val="70EA23C2"/>
    <w:multiLevelType w:val="hybridMultilevel"/>
    <w:tmpl w:val="F71A5CC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5">
    <w:nsid w:val="71145979"/>
    <w:multiLevelType w:val="hybridMultilevel"/>
    <w:tmpl w:val="8A986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711B7294"/>
    <w:multiLevelType w:val="multilevel"/>
    <w:tmpl w:val="E8606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7">
    <w:nsid w:val="71B03AD6"/>
    <w:multiLevelType w:val="hybridMultilevel"/>
    <w:tmpl w:val="E39A47B8"/>
    <w:lvl w:ilvl="0" w:tplc="BCB03B7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98">
    <w:nsid w:val="71C26840"/>
    <w:multiLevelType w:val="hybridMultilevel"/>
    <w:tmpl w:val="7FCC2B08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>
    <w:nsid w:val="71CE30D7"/>
    <w:multiLevelType w:val="hybridMultilevel"/>
    <w:tmpl w:val="21BCB38E"/>
    <w:lvl w:ilvl="0" w:tplc="F118BB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00">
    <w:nsid w:val="7269756E"/>
    <w:multiLevelType w:val="hybridMultilevel"/>
    <w:tmpl w:val="8E3E588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1">
    <w:nsid w:val="72933879"/>
    <w:multiLevelType w:val="multilevel"/>
    <w:tmpl w:val="18DAD5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pStyle w:val="Akapit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2">
    <w:nsid w:val="72945F89"/>
    <w:multiLevelType w:val="hybridMultilevel"/>
    <w:tmpl w:val="D06A2012"/>
    <w:lvl w:ilvl="0" w:tplc="B95C7D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0CB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7A6B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34AD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10CE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1245C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9A1E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984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CBA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3">
    <w:nsid w:val="73C17120"/>
    <w:multiLevelType w:val="hybridMultilevel"/>
    <w:tmpl w:val="5F14DF9E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>
    <w:nsid w:val="74373FC6"/>
    <w:multiLevelType w:val="hybridMultilevel"/>
    <w:tmpl w:val="90AEE74A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>
    <w:nsid w:val="745D5FE7"/>
    <w:multiLevelType w:val="hybridMultilevel"/>
    <w:tmpl w:val="CD1ADCB4"/>
    <w:lvl w:ilvl="0" w:tplc="80C81B6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7465106A"/>
    <w:multiLevelType w:val="hybridMultilevel"/>
    <w:tmpl w:val="EC54F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>
    <w:nsid w:val="74720FF6"/>
    <w:multiLevelType w:val="hybridMultilevel"/>
    <w:tmpl w:val="A454D1BA"/>
    <w:lvl w:ilvl="0" w:tplc="E440123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8">
    <w:nsid w:val="74B21779"/>
    <w:multiLevelType w:val="hybridMultilevel"/>
    <w:tmpl w:val="CDFCBB84"/>
    <w:lvl w:ilvl="0" w:tplc="F2C874D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752C7308"/>
    <w:multiLevelType w:val="hybridMultilevel"/>
    <w:tmpl w:val="B2AABC70"/>
    <w:lvl w:ilvl="0" w:tplc="48987A2E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0">
    <w:nsid w:val="754B17F1"/>
    <w:multiLevelType w:val="hybridMultilevel"/>
    <w:tmpl w:val="995AAEB0"/>
    <w:lvl w:ilvl="0" w:tplc="396C60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>
    <w:nsid w:val="75E808D3"/>
    <w:multiLevelType w:val="hybridMultilevel"/>
    <w:tmpl w:val="57942E3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>
    <w:nsid w:val="765C6F84"/>
    <w:multiLevelType w:val="hybridMultilevel"/>
    <w:tmpl w:val="224AD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76864F06"/>
    <w:multiLevelType w:val="hybridMultilevel"/>
    <w:tmpl w:val="1B4EE670"/>
    <w:lvl w:ilvl="0" w:tplc="3FF4B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4">
    <w:nsid w:val="76AB4423"/>
    <w:multiLevelType w:val="multilevel"/>
    <w:tmpl w:val="5DE0B8A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5">
    <w:nsid w:val="778E4BCE"/>
    <w:multiLevelType w:val="hybridMultilevel"/>
    <w:tmpl w:val="C30AEC58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>
    <w:nsid w:val="77A37738"/>
    <w:multiLevelType w:val="hybridMultilevel"/>
    <w:tmpl w:val="4F748828"/>
    <w:lvl w:ilvl="0" w:tplc="B1E654C4">
      <w:numFmt w:val="bullet"/>
      <w:lvlText w:val="-"/>
      <w:lvlJc w:val="left"/>
      <w:pPr>
        <w:ind w:left="1060" w:hanging="70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>
    <w:nsid w:val="78036178"/>
    <w:multiLevelType w:val="hybridMultilevel"/>
    <w:tmpl w:val="F4AE49C6"/>
    <w:lvl w:ilvl="0" w:tplc="C9FA3760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218">
    <w:nsid w:val="79050FA7"/>
    <w:multiLevelType w:val="hybridMultilevel"/>
    <w:tmpl w:val="7656428E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9">
    <w:nsid w:val="79A16D0E"/>
    <w:multiLevelType w:val="hybridMultilevel"/>
    <w:tmpl w:val="DC98500A"/>
    <w:lvl w:ilvl="0" w:tplc="E4CC0C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0">
    <w:nsid w:val="7A5448ED"/>
    <w:multiLevelType w:val="hybridMultilevel"/>
    <w:tmpl w:val="E44CB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7B2A4A8A"/>
    <w:multiLevelType w:val="hybridMultilevel"/>
    <w:tmpl w:val="98D46B1C"/>
    <w:lvl w:ilvl="0" w:tplc="A0AA0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>
    <w:nsid w:val="7B5C388A"/>
    <w:multiLevelType w:val="hybridMultilevel"/>
    <w:tmpl w:val="DD16513C"/>
    <w:lvl w:ilvl="0" w:tplc="C9E4B0D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>
    <w:nsid w:val="7C5F1312"/>
    <w:multiLevelType w:val="hybridMultilevel"/>
    <w:tmpl w:val="93548C3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4">
    <w:nsid w:val="7CE356CA"/>
    <w:multiLevelType w:val="hybridMultilevel"/>
    <w:tmpl w:val="8AA69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5">
    <w:nsid w:val="7D16111C"/>
    <w:multiLevelType w:val="hybridMultilevel"/>
    <w:tmpl w:val="3D66C08C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>
    <w:nsid w:val="7D88140C"/>
    <w:multiLevelType w:val="hybridMultilevel"/>
    <w:tmpl w:val="1B4EE670"/>
    <w:lvl w:ilvl="0" w:tplc="3FF4BD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E7100352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strike w:val="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7">
    <w:nsid w:val="7D922646"/>
    <w:multiLevelType w:val="hybridMultilevel"/>
    <w:tmpl w:val="F35EF826"/>
    <w:lvl w:ilvl="0" w:tplc="C9FA3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>
    <w:nsid w:val="7DDF3101"/>
    <w:multiLevelType w:val="hybridMultilevel"/>
    <w:tmpl w:val="52ECBD44"/>
    <w:lvl w:ilvl="0" w:tplc="E4401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>
    <w:nsid w:val="7F037A39"/>
    <w:multiLevelType w:val="hybridMultilevel"/>
    <w:tmpl w:val="A978C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7F0F4412"/>
    <w:multiLevelType w:val="hybridMultilevel"/>
    <w:tmpl w:val="4A562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8"/>
  </w:num>
  <w:num w:numId="2">
    <w:abstractNumId w:val="201"/>
  </w:num>
  <w:num w:numId="3">
    <w:abstractNumId w:val="46"/>
  </w:num>
  <w:num w:numId="4">
    <w:abstractNumId w:val="179"/>
  </w:num>
  <w:num w:numId="5">
    <w:abstractNumId w:val="0"/>
  </w:num>
  <w:num w:numId="6">
    <w:abstractNumId w:val="49"/>
  </w:num>
  <w:num w:numId="7">
    <w:abstractNumId w:val="102"/>
  </w:num>
  <w:num w:numId="8">
    <w:abstractNumId w:val="37"/>
  </w:num>
  <w:num w:numId="9">
    <w:abstractNumId w:val="184"/>
  </w:num>
  <w:num w:numId="10">
    <w:abstractNumId w:val="182"/>
  </w:num>
  <w:num w:numId="11">
    <w:abstractNumId w:val="26"/>
  </w:num>
  <w:num w:numId="12">
    <w:abstractNumId w:val="72"/>
  </w:num>
  <w:num w:numId="13">
    <w:abstractNumId w:val="59"/>
  </w:num>
  <w:num w:numId="14">
    <w:abstractNumId w:val="75"/>
  </w:num>
  <w:num w:numId="15">
    <w:abstractNumId w:val="219"/>
  </w:num>
  <w:num w:numId="16">
    <w:abstractNumId w:val="136"/>
  </w:num>
  <w:num w:numId="17">
    <w:abstractNumId w:val="176"/>
  </w:num>
  <w:num w:numId="18">
    <w:abstractNumId w:val="58"/>
  </w:num>
  <w:num w:numId="19">
    <w:abstractNumId w:val="168"/>
  </w:num>
  <w:num w:numId="20">
    <w:abstractNumId w:val="104"/>
  </w:num>
  <w:num w:numId="21">
    <w:abstractNumId w:val="44"/>
  </w:num>
  <w:num w:numId="22">
    <w:abstractNumId w:val="180"/>
  </w:num>
  <w:num w:numId="23">
    <w:abstractNumId w:val="112"/>
  </w:num>
  <w:num w:numId="24">
    <w:abstractNumId w:val="229"/>
  </w:num>
  <w:num w:numId="25">
    <w:abstractNumId w:val="99"/>
  </w:num>
  <w:num w:numId="26">
    <w:abstractNumId w:val="161"/>
  </w:num>
  <w:num w:numId="27">
    <w:abstractNumId w:val="134"/>
  </w:num>
  <w:num w:numId="28">
    <w:abstractNumId w:val="213"/>
  </w:num>
  <w:num w:numId="29">
    <w:abstractNumId w:val="226"/>
  </w:num>
  <w:num w:numId="30">
    <w:abstractNumId w:val="132"/>
  </w:num>
  <w:num w:numId="31">
    <w:abstractNumId w:val="210"/>
  </w:num>
  <w:num w:numId="32">
    <w:abstractNumId w:val="214"/>
  </w:num>
  <w:num w:numId="33">
    <w:abstractNumId w:val="199"/>
  </w:num>
  <w:num w:numId="34">
    <w:abstractNumId w:val="93"/>
  </w:num>
  <w:num w:numId="35">
    <w:abstractNumId w:val="71"/>
  </w:num>
  <w:num w:numId="36">
    <w:abstractNumId w:val="21"/>
  </w:num>
  <w:num w:numId="37">
    <w:abstractNumId w:val="40"/>
  </w:num>
  <w:num w:numId="38">
    <w:abstractNumId w:val="205"/>
  </w:num>
  <w:num w:numId="39">
    <w:abstractNumId w:val="122"/>
  </w:num>
  <w:num w:numId="40">
    <w:abstractNumId w:val="224"/>
  </w:num>
  <w:num w:numId="41">
    <w:abstractNumId w:val="6"/>
  </w:num>
  <w:num w:numId="42">
    <w:abstractNumId w:val="139"/>
  </w:num>
  <w:num w:numId="43">
    <w:abstractNumId w:val="5"/>
  </w:num>
  <w:num w:numId="44">
    <w:abstractNumId w:val="70"/>
  </w:num>
  <w:num w:numId="45">
    <w:abstractNumId w:val="50"/>
  </w:num>
  <w:num w:numId="46">
    <w:abstractNumId w:val="123"/>
  </w:num>
  <w:num w:numId="47">
    <w:abstractNumId w:val="15"/>
  </w:num>
  <w:num w:numId="48">
    <w:abstractNumId w:val="192"/>
  </w:num>
  <w:num w:numId="49">
    <w:abstractNumId w:val="117"/>
  </w:num>
  <w:num w:numId="50">
    <w:abstractNumId w:val="30"/>
  </w:num>
  <w:num w:numId="51">
    <w:abstractNumId w:val="42"/>
  </w:num>
  <w:num w:numId="52">
    <w:abstractNumId w:val="135"/>
  </w:num>
  <w:num w:numId="53">
    <w:abstractNumId w:val="122"/>
  </w:num>
  <w:num w:numId="54">
    <w:abstractNumId w:val="187"/>
  </w:num>
  <w:num w:numId="55">
    <w:abstractNumId w:val="206"/>
  </w:num>
  <w:num w:numId="56">
    <w:abstractNumId w:val="155"/>
  </w:num>
  <w:num w:numId="57">
    <w:abstractNumId w:val="47"/>
  </w:num>
  <w:num w:numId="58">
    <w:abstractNumId w:val="154"/>
  </w:num>
  <w:num w:numId="59">
    <w:abstractNumId w:val="119"/>
  </w:num>
  <w:num w:numId="60">
    <w:abstractNumId w:val="195"/>
  </w:num>
  <w:num w:numId="61">
    <w:abstractNumId w:val="141"/>
  </w:num>
  <w:num w:numId="62">
    <w:abstractNumId w:val="22"/>
  </w:num>
  <w:num w:numId="63">
    <w:abstractNumId w:val="77"/>
  </w:num>
  <w:num w:numId="64">
    <w:abstractNumId w:val="149"/>
  </w:num>
  <w:num w:numId="65">
    <w:abstractNumId w:val="220"/>
  </w:num>
  <w:num w:numId="66">
    <w:abstractNumId w:val="87"/>
  </w:num>
  <w:num w:numId="67">
    <w:abstractNumId w:val="230"/>
  </w:num>
  <w:num w:numId="68">
    <w:abstractNumId w:val="167"/>
  </w:num>
  <w:num w:numId="69">
    <w:abstractNumId w:val="24"/>
  </w:num>
  <w:num w:numId="70">
    <w:abstractNumId w:val="35"/>
  </w:num>
  <w:num w:numId="71">
    <w:abstractNumId w:val="80"/>
  </w:num>
  <w:num w:numId="72">
    <w:abstractNumId w:val="115"/>
  </w:num>
  <w:num w:numId="73">
    <w:abstractNumId w:val="174"/>
  </w:num>
  <w:num w:numId="74">
    <w:abstractNumId w:val="81"/>
  </w:num>
  <w:num w:numId="75">
    <w:abstractNumId w:val="178"/>
  </w:num>
  <w:num w:numId="76">
    <w:abstractNumId w:val="33"/>
  </w:num>
  <w:num w:numId="77">
    <w:abstractNumId w:val="212"/>
  </w:num>
  <w:num w:numId="78">
    <w:abstractNumId w:val="85"/>
  </w:num>
  <w:num w:numId="79">
    <w:abstractNumId w:val="121"/>
  </w:num>
  <w:num w:numId="80">
    <w:abstractNumId w:val="45"/>
  </w:num>
  <w:num w:numId="81">
    <w:abstractNumId w:val="118"/>
  </w:num>
  <w:num w:numId="82">
    <w:abstractNumId w:val="54"/>
  </w:num>
  <w:num w:numId="83">
    <w:abstractNumId w:val="111"/>
  </w:num>
  <w:num w:numId="84">
    <w:abstractNumId w:val="159"/>
  </w:num>
  <w:num w:numId="85">
    <w:abstractNumId w:val="194"/>
  </w:num>
  <w:num w:numId="86">
    <w:abstractNumId w:val="82"/>
  </w:num>
  <w:num w:numId="87">
    <w:abstractNumId w:val="124"/>
  </w:num>
  <w:num w:numId="88">
    <w:abstractNumId w:val="106"/>
  </w:num>
  <w:num w:numId="89">
    <w:abstractNumId w:val="57"/>
  </w:num>
  <w:num w:numId="90">
    <w:abstractNumId w:val="202"/>
  </w:num>
  <w:num w:numId="91">
    <w:abstractNumId w:val="86"/>
  </w:num>
  <w:num w:numId="92">
    <w:abstractNumId w:val="4"/>
  </w:num>
  <w:num w:numId="93">
    <w:abstractNumId w:val="107"/>
  </w:num>
  <w:num w:numId="94">
    <w:abstractNumId w:val="128"/>
  </w:num>
  <w:num w:numId="95">
    <w:abstractNumId w:val="29"/>
  </w:num>
  <w:num w:numId="96">
    <w:abstractNumId w:val="125"/>
  </w:num>
  <w:num w:numId="97">
    <w:abstractNumId w:val="88"/>
  </w:num>
  <w:num w:numId="98">
    <w:abstractNumId w:val="129"/>
  </w:num>
  <w:num w:numId="99">
    <w:abstractNumId w:val="147"/>
  </w:num>
  <w:num w:numId="100">
    <w:abstractNumId w:val="114"/>
  </w:num>
  <w:num w:numId="101">
    <w:abstractNumId w:val="225"/>
  </w:num>
  <w:num w:numId="102">
    <w:abstractNumId w:val="94"/>
  </w:num>
  <w:num w:numId="103">
    <w:abstractNumId w:val="18"/>
  </w:num>
  <w:num w:numId="104">
    <w:abstractNumId w:val="216"/>
  </w:num>
  <w:num w:numId="105">
    <w:abstractNumId w:val="146"/>
  </w:num>
  <w:num w:numId="106">
    <w:abstractNumId w:val="20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70"/>
  </w:num>
  <w:num w:numId="108">
    <w:abstractNumId w:val="78"/>
  </w:num>
  <w:num w:numId="109">
    <w:abstractNumId w:val="140"/>
  </w:num>
  <w:num w:numId="110">
    <w:abstractNumId w:val="150"/>
  </w:num>
  <w:num w:numId="111">
    <w:abstractNumId w:val="143"/>
  </w:num>
  <w:num w:numId="112">
    <w:abstractNumId w:val="51"/>
  </w:num>
  <w:num w:numId="113">
    <w:abstractNumId w:val="131"/>
  </w:num>
  <w:num w:numId="114">
    <w:abstractNumId w:val="55"/>
  </w:num>
  <w:num w:numId="115">
    <w:abstractNumId w:val="153"/>
  </w:num>
  <w:num w:numId="116">
    <w:abstractNumId w:val="158"/>
  </w:num>
  <w:num w:numId="117">
    <w:abstractNumId w:val="90"/>
  </w:num>
  <w:num w:numId="118">
    <w:abstractNumId w:val="64"/>
  </w:num>
  <w:num w:numId="119">
    <w:abstractNumId w:val="156"/>
  </w:num>
  <w:num w:numId="120">
    <w:abstractNumId w:val="142"/>
  </w:num>
  <w:num w:numId="121">
    <w:abstractNumId w:val="186"/>
  </w:num>
  <w:num w:numId="122">
    <w:abstractNumId w:val="209"/>
  </w:num>
  <w:num w:numId="123">
    <w:abstractNumId w:val="13"/>
  </w:num>
  <w:num w:numId="124">
    <w:abstractNumId w:val="105"/>
  </w:num>
  <w:num w:numId="125">
    <w:abstractNumId w:val="74"/>
  </w:num>
  <w:num w:numId="126">
    <w:abstractNumId w:val="62"/>
  </w:num>
  <w:num w:numId="127">
    <w:abstractNumId w:val="165"/>
  </w:num>
  <w:num w:numId="128">
    <w:abstractNumId w:val="41"/>
  </w:num>
  <w:num w:numId="129">
    <w:abstractNumId w:val="12"/>
  </w:num>
  <w:num w:numId="130">
    <w:abstractNumId w:val="69"/>
  </w:num>
  <w:num w:numId="131">
    <w:abstractNumId w:val="166"/>
  </w:num>
  <w:num w:numId="132">
    <w:abstractNumId w:val="7"/>
  </w:num>
  <w:num w:numId="133">
    <w:abstractNumId w:val="204"/>
  </w:num>
  <w:num w:numId="134">
    <w:abstractNumId w:val="148"/>
  </w:num>
  <w:num w:numId="135">
    <w:abstractNumId w:val="19"/>
  </w:num>
  <w:num w:numId="136">
    <w:abstractNumId w:val="227"/>
  </w:num>
  <w:num w:numId="137">
    <w:abstractNumId w:val="83"/>
  </w:num>
  <w:num w:numId="138">
    <w:abstractNumId w:val="218"/>
  </w:num>
  <w:num w:numId="139">
    <w:abstractNumId w:val="217"/>
  </w:num>
  <w:num w:numId="140">
    <w:abstractNumId w:val="60"/>
  </w:num>
  <w:num w:numId="141">
    <w:abstractNumId w:val="152"/>
  </w:num>
  <w:num w:numId="142">
    <w:abstractNumId w:val="66"/>
  </w:num>
  <w:num w:numId="143">
    <w:abstractNumId w:val="120"/>
  </w:num>
  <w:num w:numId="144">
    <w:abstractNumId w:val="63"/>
  </w:num>
  <w:num w:numId="145">
    <w:abstractNumId w:val="175"/>
  </w:num>
  <w:num w:numId="146">
    <w:abstractNumId w:val="11"/>
  </w:num>
  <w:num w:numId="147">
    <w:abstractNumId w:val="137"/>
  </w:num>
  <w:num w:numId="148">
    <w:abstractNumId w:val="97"/>
  </w:num>
  <w:num w:numId="149">
    <w:abstractNumId w:val="193"/>
  </w:num>
  <w:num w:numId="150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73"/>
  </w:num>
  <w:num w:numId="152">
    <w:abstractNumId w:val="89"/>
  </w:num>
  <w:num w:numId="153">
    <w:abstractNumId w:val="198"/>
  </w:num>
  <w:num w:numId="154">
    <w:abstractNumId w:val="157"/>
  </w:num>
  <w:num w:numId="155">
    <w:abstractNumId w:val="36"/>
  </w:num>
  <w:num w:numId="156">
    <w:abstractNumId w:val="10"/>
  </w:num>
  <w:num w:numId="157">
    <w:abstractNumId w:val="171"/>
  </w:num>
  <w:num w:numId="158">
    <w:abstractNumId w:val="65"/>
  </w:num>
  <w:num w:numId="159">
    <w:abstractNumId w:val="116"/>
  </w:num>
  <w:num w:numId="160">
    <w:abstractNumId w:val="27"/>
  </w:num>
  <w:num w:numId="161">
    <w:abstractNumId w:val="17"/>
  </w:num>
  <w:num w:numId="162">
    <w:abstractNumId w:val="172"/>
  </w:num>
  <w:num w:numId="163">
    <w:abstractNumId w:val="145"/>
  </w:num>
  <w:num w:numId="164">
    <w:abstractNumId w:val="215"/>
  </w:num>
  <w:num w:numId="165">
    <w:abstractNumId w:val="203"/>
  </w:num>
  <w:num w:numId="166">
    <w:abstractNumId w:val="3"/>
  </w:num>
  <w:num w:numId="167">
    <w:abstractNumId w:val="16"/>
  </w:num>
  <w:num w:numId="168">
    <w:abstractNumId w:val="52"/>
  </w:num>
  <w:num w:numId="169">
    <w:abstractNumId w:val="113"/>
  </w:num>
  <w:num w:numId="170">
    <w:abstractNumId w:val="185"/>
  </w:num>
  <w:num w:numId="171">
    <w:abstractNumId w:val="108"/>
  </w:num>
  <w:num w:numId="172">
    <w:abstractNumId w:val="221"/>
  </w:num>
  <w:num w:numId="173">
    <w:abstractNumId w:val="84"/>
  </w:num>
  <w:num w:numId="174">
    <w:abstractNumId w:val="98"/>
  </w:num>
  <w:num w:numId="175">
    <w:abstractNumId w:val="25"/>
  </w:num>
  <w:num w:numId="176">
    <w:abstractNumId w:val="14"/>
  </w:num>
  <w:num w:numId="177">
    <w:abstractNumId w:val="189"/>
  </w:num>
  <w:num w:numId="178">
    <w:abstractNumId w:val="228"/>
  </w:num>
  <w:num w:numId="179">
    <w:abstractNumId w:val="144"/>
  </w:num>
  <w:num w:numId="180">
    <w:abstractNumId w:val="110"/>
  </w:num>
  <w:num w:numId="181">
    <w:abstractNumId w:val="43"/>
  </w:num>
  <w:num w:numId="182">
    <w:abstractNumId w:val="191"/>
  </w:num>
  <w:num w:numId="183">
    <w:abstractNumId w:val="133"/>
  </w:num>
  <w:num w:numId="184">
    <w:abstractNumId w:val="196"/>
  </w:num>
  <w:num w:numId="18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>
    <w:abstractNumId w:val="211"/>
  </w:num>
  <w:num w:numId="200">
    <w:abstractNumId w:val="96"/>
  </w:num>
  <w:num w:numId="201">
    <w:abstractNumId w:val="130"/>
  </w:num>
  <w:num w:numId="202">
    <w:abstractNumId w:val="127"/>
  </w:num>
  <w:num w:numId="203">
    <w:abstractNumId w:val="197"/>
  </w:num>
  <w:num w:numId="204">
    <w:abstractNumId w:val="100"/>
  </w:num>
  <w:num w:numId="205">
    <w:abstractNumId w:val="38"/>
  </w:num>
  <w:num w:numId="206">
    <w:abstractNumId w:val="169"/>
  </w:num>
  <w:num w:numId="207">
    <w:abstractNumId w:val="9"/>
  </w:num>
  <w:num w:numId="208">
    <w:abstractNumId w:val="91"/>
  </w:num>
  <w:num w:numId="209">
    <w:abstractNumId w:val="208"/>
  </w:num>
  <w:num w:numId="210">
    <w:abstractNumId w:val="23"/>
  </w:num>
  <w:num w:numId="211">
    <w:abstractNumId w:val="162"/>
  </w:num>
  <w:num w:numId="212">
    <w:abstractNumId w:val="61"/>
  </w:num>
  <w:num w:numId="213">
    <w:abstractNumId w:val="2"/>
  </w:num>
  <w:num w:numId="214">
    <w:abstractNumId w:val="126"/>
  </w:num>
  <w:num w:numId="215">
    <w:abstractNumId w:val="68"/>
  </w:num>
  <w:num w:numId="216">
    <w:abstractNumId w:val="173"/>
  </w:num>
  <w:num w:numId="217">
    <w:abstractNumId w:val="28"/>
  </w:num>
  <w:num w:numId="218">
    <w:abstractNumId w:val="67"/>
  </w:num>
  <w:num w:numId="219">
    <w:abstractNumId w:val="190"/>
  </w:num>
  <w:num w:numId="220">
    <w:abstractNumId w:val="79"/>
  </w:num>
  <w:num w:numId="221">
    <w:abstractNumId w:val="222"/>
  </w:num>
  <w:num w:numId="222">
    <w:abstractNumId w:val="207"/>
  </w:num>
  <w:num w:numId="223">
    <w:abstractNumId w:val="103"/>
  </w:num>
  <w:num w:numId="224">
    <w:abstractNumId w:val="53"/>
  </w:num>
  <w:num w:numId="225">
    <w:abstractNumId w:val="48"/>
  </w:num>
  <w:num w:numId="226">
    <w:abstractNumId w:val="39"/>
  </w:num>
  <w:num w:numId="227">
    <w:abstractNumId w:val="160"/>
  </w:num>
  <w:num w:numId="228">
    <w:abstractNumId w:val="138"/>
  </w:num>
  <w:num w:numId="229">
    <w:abstractNumId w:val="181"/>
  </w:num>
  <w:num w:numId="230">
    <w:abstractNumId w:val="200"/>
  </w:num>
  <w:num w:numId="231">
    <w:abstractNumId w:val="101"/>
  </w:num>
  <w:num w:numId="232">
    <w:abstractNumId w:val="8"/>
  </w:num>
  <w:num w:numId="233">
    <w:abstractNumId w:val="151"/>
  </w:num>
  <w:num w:numId="234">
    <w:abstractNumId w:val="1"/>
  </w:num>
  <w:num w:numId="235">
    <w:abstractNumId w:val="177"/>
  </w:num>
  <w:num w:numId="236">
    <w:abstractNumId w:val="109"/>
  </w:num>
  <w:num w:numId="237">
    <w:abstractNumId w:val="92"/>
  </w:num>
  <w:num w:numId="238">
    <w:abstractNumId w:val="95"/>
  </w:num>
  <w:num w:numId="239">
    <w:abstractNumId w:val="32"/>
  </w:num>
  <w:num w:numId="240">
    <w:abstractNumId w:val="223"/>
  </w:num>
  <w:num w:numId="241">
    <w:abstractNumId w:val="20"/>
  </w:num>
  <w:num w:numId="242">
    <w:abstractNumId w:val="76"/>
  </w:num>
  <w:num w:numId="243">
    <w:abstractNumId w:val="31"/>
  </w:num>
  <w:num w:numId="244">
    <w:abstractNumId w:val="183"/>
  </w:num>
  <w:num w:numId="245">
    <w:abstractNumId w:val="56"/>
  </w:num>
  <w:num w:numId="246">
    <w:abstractNumId w:val="34"/>
  </w:num>
  <w:numIdMacAtCleanup w:val="2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175"/>
    <w:rsid w:val="00001613"/>
    <w:rsid w:val="00002635"/>
    <w:rsid w:val="0000462A"/>
    <w:rsid w:val="00005CE7"/>
    <w:rsid w:val="00005F78"/>
    <w:rsid w:val="0001169E"/>
    <w:rsid w:val="0001209E"/>
    <w:rsid w:val="00013039"/>
    <w:rsid w:val="00013110"/>
    <w:rsid w:val="000131E6"/>
    <w:rsid w:val="00014A8D"/>
    <w:rsid w:val="00015158"/>
    <w:rsid w:val="000171B0"/>
    <w:rsid w:val="00017999"/>
    <w:rsid w:val="00017BB7"/>
    <w:rsid w:val="00020F9A"/>
    <w:rsid w:val="000217BA"/>
    <w:rsid w:val="0002338B"/>
    <w:rsid w:val="00024121"/>
    <w:rsid w:val="0002751B"/>
    <w:rsid w:val="00027EDB"/>
    <w:rsid w:val="0003036E"/>
    <w:rsid w:val="0003064E"/>
    <w:rsid w:val="00030A2A"/>
    <w:rsid w:val="000321CB"/>
    <w:rsid w:val="00032F5F"/>
    <w:rsid w:val="0003346B"/>
    <w:rsid w:val="0003374D"/>
    <w:rsid w:val="00036F47"/>
    <w:rsid w:val="00037925"/>
    <w:rsid w:val="00040B93"/>
    <w:rsid w:val="000412CA"/>
    <w:rsid w:val="000440B0"/>
    <w:rsid w:val="000440E0"/>
    <w:rsid w:val="00044257"/>
    <w:rsid w:val="00046665"/>
    <w:rsid w:val="00050090"/>
    <w:rsid w:val="00050459"/>
    <w:rsid w:val="0005102D"/>
    <w:rsid w:val="000516C2"/>
    <w:rsid w:val="00051D9A"/>
    <w:rsid w:val="00051F98"/>
    <w:rsid w:val="00054F7D"/>
    <w:rsid w:val="00055316"/>
    <w:rsid w:val="00055D10"/>
    <w:rsid w:val="00056C28"/>
    <w:rsid w:val="00057036"/>
    <w:rsid w:val="00057B3A"/>
    <w:rsid w:val="00060904"/>
    <w:rsid w:val="000629D4"/>
    <w:rsid w:val="0006323D"/>
    <w:rsid w:val="000633F3"/>
    <w:rsid w:val="00063DCD"/>
    <w:rsid w:val="000641DA"/>
    <w:rsid w:val="000644A5"/>
    <w:rsid w:val="00065A15"/>
    <w:rsid w:val="00066267"/>
    <w:rsid w:val="000662EE"/>
    <w:rsid w:val="00066F41"/>
    <w:rsid w:val="00067112"/>
    <w:rsid w:val="00071998"/>
    <w:rsid w:val="00072226"/>
    <w:rsid w:val="000725DD"/>
    <w:rsid w:val="0007281B"/>
    <w:rsid w:val="000728D3"/>
    <w:rsid w:val="00072CB2"/>
    <w:rsid w:val="0007456A"/>
    <w:rsid w:val="000809C0"/>
    <w:rsid w:val="0008444B"/>
    <w:rsid w:val="000865CD"/>
    <w:rsid w:val="00086AE2"/>
    <w:rsid w:val="000872AC"/>
    <w:rsid w:val="0008755E"/>
    <w:rsid w:val="00087CC2"/>
    <w:rsid w:val="00087D0D"/>
    <w:rsid w:val="000900F9"/>
    <w:rsid w:val="000922C8"/>
    <w:rsid w:val="00092670"/>
    <w:rsid w:val="00092EBD"/>
    <w:rsid w:val="00096BEB"/>
    <w:rsid w:val="000976D0"/>
    <w:rsid w:val="000A377E"/>
    <w:rsid w:val="000A3EB1"/>
    <w:rsid w:val="000A3EE2"/>
    <w:rsid w:val="000A4FB1"/>
    <w:rsid w:val="000A6123"/>
    <w:rsid w:val="000A6C8D"/>
    <w:rsid w:val="000A6DE5"/>
    <w:rsid w:val="000A7059"/>
    <w:rsid w:val="000A7C14"/>
    <w:rsid w:val="000B12D3"/>
    <w:rsid w:val="000B4B68"/>
    <w:rsid w:val="000B7532"/>
    <w:rsid w:val="000C087C"/>
    <w:rsid w:val="000C1AE0"/>
    <w:rsid w:val="000C1C66"/>
    <w:rsid w:val="000C4E05"/>
    <w:rsid w:val="000C5643"/>
    <w:rsid w:val="000C56EB"/>
    <w:rsid w:val="000C6178"/>
    <w:rsid w:val="000C6A61"/>
    <w:rsid w:val="000D70F7"/>
    <w:rsid w:val="000D7268"/>
    <w:rsid w:val="000D72BA"/>
    <w:rsid w:val="000D756C"/>
    <w:rsid w:val="000D763B"/>
    <w:rsid w:val="000D7B54"/>
    <w:rsid w:val="000E054C"/>
    <w:rsid w:val="000E1089"/>
    <w:rsid w:val="000E1CCA"/>
    <w:rsid w:val="000E444F"/>
    <w:rsid w:val="000E5398"/>
    <w:rsid w:val="000E5CB5"/>
    <w:rsid w:val="000E634E"/>
    <w:rsid w:val="000E7B4F"/>
    <w:rsid w:val="000F083B"/>
    <w:rsid w:val="000F1905"/>
    <w:rsid w:val="000F1EC0"/>
    <w:rsid w:val="000F2D5C"/>
    <w:rsid w:val="000F4789"/>
    <w:rsid w:val="000F5AE9"/>
    <w:rsid w:val="000F5B6C"/>
    <w:rsid w:val="000F7A21"/>
    <w:rsid w:val="001023F7"/>
    <w:rsid w:val="001026A4"/>
    <w:rsid w:val="0010488D"/>
    <w:rsid w:val="001048E7"/>
    <w:rsid w:val="00105A4F"/>
    <w:rsid w:val="00106A19"/>
    <w:rsid w:val="001104D9"/>
    <w:rsid w:val="00111A5C"/>
    <w:rsid w:val="00112351"/>
    <w:rsid w:val="001134FC"/>
    <w:rsid w:val="00116C11"/>
    <w:rsid w:val="00117209"/>
    <w:rsid w:val="00117E38"/>
    <w:rsid w:val="00117F00"/>
    <w:rsid w:val="0012165F"/>
    <w:rsid w:val="00126313"/>
    <w:rsid w:val="00126937"/>
    <w:rsid w:val="00127203"/>
    <w:rsid w:val="001276CE"/>
    <w:rsid w:val="00130055"/>
    <w:rsid w:val="001339E5"/>
    <w:rsid w:val="00135546"/>
    <w:rsid w:val="001355A4"/>
    <w:rsid w:val="00136F34"/>
    <w:rsid w:val="001405BE"/>
    <w:rsid w:val="00141522"/>
    <w:rsid w:val="0014528D"/>
    <w:rsid w:val="00147648"/>
    <w:rsid w:val="0015012C"/>
    <w:rsid w:val="00150961"/>
    <w:rsid w:val="00153CB1"/>
    <w:rsid w:val="0015490A"/>
    <w:rsid w:val="0015580C"/>
    <w:rsid w:val="00156245"/>
    <w:rsid w:val="00156A36"/>
    <w:rsid w:val="00162E55"/>
    <w:rsid w:val="00163248"/>
    <w:rsid w:val="00163463"/>
    <w:rsid w:val="0016682C"/>
    <w:rsid w:val="0017180E"/>
    <w:rsid w:val="00171FA5"/>
    <w:rsid w:val="00174C5E"/>
    <w:rsid w:val="001755A9"/>
    <w:rsid w:val="001776F8"/>
    <w:rsid w:val="001810F2"/>
    <w:rsid w:val="0018139F"/>
    <w:rsid w:val="0018391A"/>
    <w:rsid w:val="001868A1"/>
    <w:rsid w:val="00186A23"/>
    <w:rsid w:val="00186ED4"/>
    <w:rsid w:val="00187AAE"/>
    <w:rsid w:val="00191006"/>
    <w:rsid w:val="0019224B"/>
    <w:rsid w:val="00192AD3"/>
    <w:rsid w:val="0019375F"/>
    <w:rsid w:val="00193A94"/>
    <w:rsid w:val="00193DBF"/>
    <w:rsid w:val="001943D3"/>
    <w:rsid w:val="0019516C"/>
    <w:rsid w:val="0019553B"/>
    <w:rsid w:val="00196508"/>
    <w:rsid w:val="001A1E45"/>
    <w:rsid w:val="001A5AD5"/>
    <w:rsid w:val="001A6D03"/>
    <w:rsid w:val="001A7E17"/>
    <w:rsid w:val="001B1D6F"/>
    <w:rsid w:val="001B4358"/>
    <w:rsid w:val="001B4A16"/>
    <w:rsid w:val="001B6083"/>
    <w:rsid w:val="001B74DA"/>
    <w:rsid w:val="001C082D"/>
    <w:rsid w:val="001C0CAA"/>
    <w:rsid w:val="001C1586"/>
    <w:rsid w:val="001C25CA"/>
    <w:rsid w:val="001C387D"/>
    <w:rsid w:val="001C3A78"/>
    <w:rsid w:val="001C3C3E"/>
    <w:rsid w:val="001C3F72"/>
    <w:rsid w:val="001C3FEB"/>
    <w:rsid w:val="001C42C3"/>
    <w:rsid w:val="001C4397"/>
    <w:rsid w:val="001C5321"/>
    <w:rsid w:val="001C5A37"/>
    <w:rsid w:val="001C6340"/>
    <w:rsid w:val="001C6B97"/>
    <w:rsid w:val="001C7FAE"/>
    <w:rsid w:val="001D0B41"/>
    <w:rsid w:val="001D0D51"/>
    <w:rsid w:val="001D1267"/>
    <w:rsid w:val="001D16BA"/>
    <w:rsid w:val="001D2640"/>
    <w:rsid w:val="001D26EA"/>
    <w:rsid w:val="001D48F2"/>
    <w:rsid w:val="001D53CD"/>
    <w:rsid w:val="001D636D"/>
    <w:rsid w:val="001E0096"/>
    <w:rsid w:val="001E0E2F"/>
    <w:rsid w:val="001E2654"/>
    <w:rsid w:val="001E26D1"/>
    <w:rsid w:val="001E2D84"/>
    <w:rsid w:val="001E37F2"/>
    <w:rsid w:val="001E3F9D"/>
    <w:rsid w:val="001E5361"/>
    <w:rsid w:val="001E67B9"/>
    <w:rsid w:val="001F0349"/>
    <w:rsid w:val="001F1361"/>
    <w:rsid w:val="001F203F"/>
    <w:rsid w:val="001F46CE"/>
    <w:rsid w:val="001F5EB8"/>
    <w:rsid w:val="001F767B"/>
    <w:rsid w:val="00200A2A"/>
    <w:rsid w:val="0020155B"/>
    <w:rsid w:val="00202404"/>
    <w:rsid w:val="00207737"/>
    <w:rsid w:val="00207CAC"/>
    <w:rsid w:val="0021024A"/>
    <w:rsid w:val="002103D9"/>
    <w:rsid w:val="0021047E"/>
    <w:rsid w:val="00212115"/>
    <w:rsid w:val="0021251E"/>
    <w:rsid w:val="002132C8"/>
    <w:rsid w:val="0021371D"/>
    <w:rsid w:val="0021376B"/>
    <w:rsid w:val="002145F2"/>
    <w:rsid w:val="00214B2E"/>
    <w:rsid w:val="002155A4"/>
    <w:rsid w:val="00216D44"/>
    <w:rsid w:val="00220233"/>
    <w:rsid w:val="00220DAA"/>
    <w:rsid w:val="00220E66"/>
    <w:rsid w:val="0022177B"/>
    <w:rsid w:val="00222569"/>
    <w:rsid w:val="00223D52"/>
    <w:rsid w:val="00224339"/>
    <w:rsid w:val="00225BD8"/>
    <w:rsid w:val="00226BC9"/>
    <w:rsid w:val="002307E8"/>
    <w:rsid w:val="00230B18"/>
    <w:rsid w:val="002310AE"/>
    <w:rsid w:val="00232BC8"/>
    <w:rsid w:val="0023715A"/>
    <w:rsid w:val="0023759D"/>
    <w:rsid w:val="00237E45"/>
    <w:rsid w:val="00240052"/>
    <w:rsid w:val="002421A5"/>
    <w:rsid w:val="00242CB6"/>
    <w:rsid w:val="00244977"/>
    <w:rsid w:val="0024519D"/>
    <w:rsid w:val="00245A03"/>
    <w:rsid w:val="00247004"/>
    <w:rsid w:val="00250687"/>
    <w:rsid w:val="002519F9"/>
    <w:rsid w:val="00252B3C"/>
    <w:rsid w:val="00253025"/>
    <w:rsid w:val="00253213"/>
    <w:rsid w:val="00254C29"/>
    <w:rsid w:val="00255D54"/>
    <w:rsid w:val="00255F67"/>
    <w:rsid w:val="00256226"/>
    <w:rsid w:val="002606B0"/>
    <w:rsid w:val="00261399"/>
    <w:rsid w:val="002613D9"/>
    <w:rsid w:val="00262F70"/>
    <w:rsid w:val="00264F8B"/>
    <w:rsid w:val="00266394"/>
    <w:rsid w:val="0026689A"/>
    <w:rsid w:val="002709DB"/>
    <w:rsid w:val="00272050"/>
    <w:rsid w:val="00272111"/>
    <w:rsid w:val="002743BD"/>
    <w:rsid w:val="0027560A"/>
    <w:rsid w:val="00275831"/>
    <w:rsid w:val="00281DC9"/>
    <w:rsid w:val="00282A56"/>
    <w:rsid w:val="00284631"/>
    <w:rsid w:val="002854E5"/>
    <w:rsid w:val="00290A33"/>
    <w:rsid w:val="002910AF"/>
    <w:rsid w:val="002925DF"/>
    <w:rsid w:val="00292828"/>
    <w:rsid w:val="00294924"/>
    <w:rsid w:val="002969D1"/>
    <w:rsid w:val="002A0068"/>
    <w:rsid w:val="002A0A9D"/>
    <w:rsid w:val="002A1530"/>
    <w:rsid w:val="002A23AE"/>
    <w:rsid w:val="002A5284"/>
    <w:rsid w:val="002A6BEB"/>
    <w:rsid w:val="002B04EB"/>
    <w:rsid w:val="002B205E"/>
    <w:rsid w:val="002B448E"/>
    <w:rsid w:val="002B62DC"/>
    <w:rsid w:val="002B6D15"/>
    <w:rsid w:val="002B7381"/>
    <w:rsid w:val="002B7437"/>
    <w:rsid w:val="002B74BD"/>
    <w:rsid w:val="002C32DE"/>
    <w:rsid w:val="002C3478"/>
    <w:rsid w:val="002C39B3"/>
    <w:rsid w:val="002C6306"/>
    <w:rsid w:val="002C6CE4"/>
    <w:rsid w:val="002C77E5"/>
    <w:rsid w:val="002D0FCC"/>
    <w:rsid w:val="002D16E6"/>
    <w:rsid w:val="002D3C15"/>
    <w:rsid w:val="002D3DD1"/>
    <w:rsid w:val="002D46E3"/>
    <w:rsid w:val="002D6D8D"/>
    <w:rsid w:val="002D7350"/>
    <w:rsid w:val="002E1E0A"/>
    <w:rsid w:val="002E206F"/>
    <w:rsid w:val="002E5F70"/>
    <w:rsid w:val="002E6C78"/>
    <w:rsid w:val="002E7266"/>
    <w:rsid w:val="002F0353"/>
    <w:rsid w:val="002F6B7D"/>
    <w:rsid w:val="002F7F51"/>
    <w:rsid w:val="00300B17"/>
    <w:rsid w:val="00302CB4"/>
    <w:rsid w:val="00303CEB"/>
    <w:rsid w:val="00303D95"/>
    <w:rsid w:val="00305C26"/>
    <w:rsid w:val="00306ECB"/>
    <w:rsid w:val="00307292"/>
    <w:rsid w:val="00307991"/>
    <w:rsid w:val="00307E26"/>
    <w:rsid w:val="003102B0"/>
    <w:rsid w:val="00310728"/>
    <w:rsid w:val="003130AD"/>
    <w:rsid w:val="003132BD"/>
    <w:rsid w:val="00313B33"/>
    <w:rsid w:val="00314F40"/>
    <w:rsid w:val="00316BE4"/>
    <w:rsid w:val="00317FEC"/>
    <w:rsid w:val="003201D7"/>
    <w:rsid w:val="00321140"/>
    <w:rsid w:val="003216F0"/>
    <w:rsid w:val="003227F8"/>
    <w:rsid w:val="0032423F"/>
    <w:rsid w:val="00324BAB"/>
    <w:rsid w:val="003268DB"/>
    <w:rsid w:val="00327271"/>
    <w:rsid w:val="00330574"/>
    <w:rsid w:val="00330937"/>
    <w:rsid w:val="003325D8"/>
    <w:rsid w:val="003352A3"/>
    <w:rsid w:val="00336BDF"/>
    <w:rsid w:val="003372DB"/>
    <w:rsid w:val="00340B2F"/>
    <w:rsid w:val="00340D00"/>
    <w:rsid w:val="00341010"/>
    <w:rsid w:val="00341677"/>
    <w:rsid w:val="003416A4"/>
    <w:rsid w:val="00342D3B"/>
    <w:rsid w:val="00342D4C"/>
    <w:rsid w:val="00342DEB"/>
    <w:rsid w:val="00344D4E"/>
    <w:rsid w:val="00345D83"/>
    <w:rsid w:val="0034652D"/>
    <w:rsid w:val="00347308"/>
    <w:rsid w:val="00347B3F"/>
    <w:rsid w:val="00347F5D"/>
    <w:rsid w:val="00350F39"/>
    <w:rsid w:val="00351949"/>
    <w:rsid w:val="0035242A"/>
    <w:rsid w:val="0035252B"/>
    <w:rsid w:val="00353AA5"/>
    <w:rsid w:val="00353DEE"/>
    <w:rsid w:val="00353EFC"/>
    <w:rsid w:val="003559DE"/>
    <w:rsid w:val="00362305"/>
    <w:rsid w:val="00363473"/>
    <w:rsid w:val="00363AB0"/>
    <w:rsid w:val="00365486"/>
    <w:rsid w:val="003657EC"/>
    <w:rsid w:val="00365DB9"/>
    <w:rsid w:val="00366055"/>
    <w:rsid w:val="0036638D"/>
    <w:rsid w:val="00367042"/>
    <w:rsid w:val="0036776A"/>
    <w:rsid w:val="00373257"/>
    <w:rsid w:val="00373B74"/>
    <w:rsid w:val="0037426D"/>
    <w:rsid w:val="00375A87"/>
    <w:rsid w:val="00377175"/>
    <w:rsid w:val="00377C5D"/>
    <w:rsid w:val="00380040"/>
    <w:rsid w:val="00380EEB"/>
    <w:rsid w:val="00383FBC"/>
    <w:rsid w:val="003844BE"/>
    <w:rsid w:val="00384754"/>
    <w:rsid w:val="00384807"/>
    <w:rsid w:val="00385481"/>
    <w:rsid w:val="00385AF6"/>
    <w:rsid w:val="00385FBC"/>
    <w:rsid w:val="00386659"/>
    <w:rsid w:val="00387F5F"/>
    <w:rsid w:val="0039045E"/>
    <w:rsid w:val="00390FB2"/>
    <w:rsid w:val="003920AD"/>
    <w:rsid w:val="00392B5D"/>
    <w:rsid w:val="00394E77"/>
    <w:rsid w:val="0039576E"/>
    <w:rsid w:val="003A02D9"/>
    <w:rsid w:val="003A093B"/>
    <w:rsid w:val="003A441C"/>
    <w:rsid w:val="003A444B"/>
    <w:rsid w:val="003A4630"/>
    <w:rsid w:val="003A53B8"/>
    <w:rsid w:val="003A5E7A"/>
    <w:rsid w:val="003A65FE"/>
    <w:rsid w:val="003B0BFE"/>
    <w:rsid w:val="003B146B"/>
    <w:rsid w:val="003B1544"/>
    <w:rsid w:val="003B2F74"/>
    <w:rsid w:val="003B33E7"/>
    <w:rsid w:val="003B6F31"/>
    <w:rsid w:val="003C0070"/>
    <w:rsid w:val="003C0B62"/>
    <w:rsid w:val="003C10C8"/>
    <w:rsid w:val="003C234D"/>
    <w:rsid w:val="003C30CD"/>
    <w:rsid w:val="003C3E60"/>
    <w:rsid w:val="003C414A"/>
    <w:rsid w:val="003D07BC"/>
    <w:rsid w:val="003D1327"/>
    <w:rsid w:val="003D260F"/>
    <w:rsid w:val="003D27BE"/>
    <w:rsid w:val="003D40AB"/>
    <w:rsid w:val="003E18BF"/>
    <w:rsid w:val="003E2045"/>
    <w:rsid w:val="003E2A4E"/>
    <w:rsid w:val="003E2D8A"/>
    <w:rsid w:val="003E4EBB"/>
    <w:rsid w:val="003E58D2"/>
    <w:rsid w:val="003E771F"/>
    <w:rsid w:val="003F02B4"/>
    <w:rsid w:val="003F1033"/>
    <w:rsid w:val="003F1352"/>
    <w:rsid w:val="003F1D37"/>
    <w:rsid w:val="003F2F4D"/>
    <w:rsid w:val="003F3604"/>
    <w:rsid w:val="003F52AF"/>
    <w:rsid w:val="003F6D81"/>
    <w:rsid w:val="004019A8"/>
    <w:rsid w:val="00402437"/>
    <w:rsid w:val="0040270E"/>
    <w:rsid w:val="00405A5C"/>
    <w:rsid w:val="00406B0F"/>
    <w:rsid w:val="00407398"/>
    <w:rsid w:val="00410083"/>
    <w:rsid w:val="00412E50"/>
    <w:rsid w:val="00414AC8"/>
    <w:rsid w:val="00416669"/>
    <w:rsid w:val="00417223"/>
    <w:rsid w:val="00417C86"/>
    <w:rsid w:val="00420179"/>
    <w:rsid w:val="00420C37"/>
    <w:rsid w:val="00421AA3"/>
    <w:rsid w:val="00421D7B"/>
    <w:rsid w:val="004229DA"/>
    <w:rsid w:val="00422F1C"/>
    <w:rsid w:val="0042415B"/>
    <w:rsid w:val="004247DA"/>
    <w:rsid w:val="00424810"/>
    <w:rsid w:val="00425397"/>
    <w:rsid w:val="00426801"/>
    <w:rsid w:val="00426E15"/>
    <w:rsid w:val="004279A9"/>
    <w:rsid w:val="00427F68"/>
    <w:rsid w:val="004307DD"/>
    <w:rsid w:val="00434A36"/>
    <w:rsid w:val="0043565A"/>
    <w:rsid w:val="00435809"/>
    <w:rsid w:val="00436272"/>
    <w:rsid w:val="00440332"/>
    <w:rsid w:val="00440782"/>
    <w:rsid w:val="00441CFA"/>
    <w:rsid w:val="004423A3"/>
    <w:rsid w:val="004429A7"/>
    <w:rsid w:val="00442C22"/>
    <w:rsid w:val="00444ABE"/>
    <w:rsid w:val="004471C2"/>
    <w:rsid w:val="00447CA8"/>
    <w:rsid w:val="0045073E"/>
    <w:rsid w:val="00451C6B"/>
    <w:rsid w:val="00452EE9"/>
    <w:rsid w:val="00453A54"/>
    <w:rsid w:val="00454A9A"/>
    <w:rsid w:val="004550F9"/>
    <w:rsid w:val="00455317"/>
    <w:rsid w:val="00455F55"/>
    <w:rsid w:val="004616B7"/>
    <w:rsid w:val="004625EA"/>
    <w:rsid w:val="0046364C"/>
    <w:rsid w:val="00465121"/>
    <w:rsid w:val="004658D2"/>
    <w:rsid w:val="00465D1C"/>
    <w:rsid w:val="004660F2"/>
    <w:rsid w:val="004667DD"/>
    <w:rsid w:val="00466B0A"/>
    <w:rsid w:val="00471017"/>
    <w:rsid w:val="00473088"/>
    <w:rsid w:val="00473C0B"/>
    <w:rsid w:val="00477856"/>
    <w:rsid w:val="00480661"/>
    <w:rsid w:val="00480758"/>
    <w:rsid w:val="0048220A"/>
    <w:rsid w:val="00491D22"/>
    <w:rsid w:val="00491D25"/>
    <w:rsid w:val="004921E9"/>
    <w:rsid w:val="00492307"/>
    <w:rsid w:val="004924AF"/>
    <w:rsid w:val="00492CEE"/>
    <w:rsid w:val="00492FF2"/>
    <w:rsid w:val="00493B48"/>
    <w:rsid w:val="00494807"/>
    <w:rsid w:val="00494EDE"/>
    <w:rsid w:val="00496505"/>
    <w:rsid w:val="004A2E45"/>
    <w:rsid w:val="004A4BBA"/>
    <w:rsid w:val="004A5A7F"/>
    <w:rsid w:val="004A6C65"/>
    <w:rsid w:val="004A714C"/>
    <w:rsid w:val="004A7D21"/>
    <w:rsid w:val="004B0A82"/>
    <w:rsid w:val="004B0BBF"/>
    <w:rsid w:val="004B2EAC"/>
    <w:rsid w:val="004B494C"/>
    <w:rsid w:val="004B49B3"/>
    <w:rsid w:val="004B4E8E"/>
    <w:rsid w:val="004B5E15"/>
    <w:rsid w:val="004B5F42"/>
    <w:rsid w:val="004B6486"/>
    <w:rsid w:val="004B67D4"/>
    <w:rsid w:val="004B67E7"/>
    <w:rsid w:val="004B6FAA"/>
    <w:rsid w:val="004B7371"/>
    <w:rsid w:val="004C0798"/>
    <w:rsid w:val="004C278D"/>
    <w:rsid w:val="004C2908"/>
    <w:rsid w:val="004C29EE"/>
    <w:rsid w:val="004C2AAD"/>
    <w:rsid w:val="004C2D39"/>
    <w:rsid w:val="004C36BE"/>
    <w:rsid w:val="004C51CD"/>
    <w:rsid w:val="004C5987"/>
    <w:rsid w:val="004D01F9"/>
    <w:rsid w:val="004D26ED"/>
    <w:rsid w:val="004D3123"/>
    <w:rsid w:val="004D37CE"/>
    <w:rsid w:val="004D42C6"/>
    <w:rsid w:val="004D6D86"/>
    <w:rsid w:val="004D7365"/>
    <w:rsid w:val="004E043A"/>
    <w:rsid w:val="004E1CBA"/>
    <w:rsid w:val="004E3351"/>
    <w:rsid w:val="004E33B7"/>
    <w:rsid w:val="004E4826"/>
    <w:rsid w:val="004E6890"/>
    <w:rsid w:val="004E68F7"/>
    <w:rsid w:val="004E7A4D"/>
    <w:rsid w:val="004F16B8"/>
    <w:rsid w:val="004F4B28"/>
    <w:rsid w:val="004F783E"/>
    <w:rsid w:val="00500163"/>
    <w:rsid w:val="0050054C"/>
    <w:rsid w:val="00500C19"/>
    <w:rsid w:val="00501A2F"/>
    <w:rsid w:val="00502897"/>
    <w:rsid w:val="00503F2A"/>
    <w:rsid w:val="00505A43"/>
    <w:rsid w:val="005072E6"/>
    <w:rsid w:val="0050737D"/>
    <w:rsid w:val="00511722"/>
    <w:rsid w:val="00512B56"/>
    <w:rsid w:val="00512FA0"/>
    <w:rsid w:val="00514315"/>
    <w:rsid w:val="005144EA"/>
    <w:rsid w:val="00514E1B"/>
    <w:rsid w:val="005161C3"/>
    <w:rsid w:val="00517D35"/>
    <w:rsid w:val="00517E23"/>
    <w:rsid w:val="00520875"/>
    <w:rsid w:val="005214C6"/>
    <w:rsid w:val="00521C50"/>
    <w:rsid w:val="005225FA"/>
    <w:rsid w:val="00522B30"/>
    <w:rsid w:val="0052322F"/>
    <w:rsid w:val="00523EDB"/>
    <w:rsid w:val="00524004"/>
    <w:rsid w:val="00525108"/>
    <w:rsid w:val="0052683B"/>
    <w:rsid w:val="0052732F"/>
    <w:rsid w:val="00527A9C"/>
    <w:rsid w:val="00531A7E"/>
    <w:rsid w:val="00532CE5"/>
    <w:rsid w:val="00535009"/>
    <w:rsid w:val="0053701B"/>
    <w:rsid w:val="00537D89"/>
    <w:rsid w:val="00537E81"/>
    <w:rsid w:val="00543948"/>
    <w:rsid w:val="00543B65"/>
    <w:rsid w:val="00543E80"/>
    <w:rsid w:val="00544167"/>
    <w:rsid w:val="00544F3F"/>
    <w:rsid w:val="005518D6"/>
    <w:rsid w:val="005523C4"/>
    <w:rsid w:val="00553A1B"/>
    <w:rsid w:val="00554FC8"/>
    <w:rsid w:val="005552EE"/>
    <w:rsid w:val="005558DF"/>
    <w:rsid w:val="00555A9D"/>
    <w:rsid w:val="00555B0A"/>
    <w:rsid w:val="005567CB"/>
    <w:rsid w:val="00556B1D"/>
    <w:rsid w:val="0055715F"/>
    <w:rsid w:val="00560133"/>
    <w:rsid w:val="0056044C"/>
    <w:rsid w:val="00561146"/>
    <w:rsid w:val="00563418"/>
    <w:rsid w:val="00563B7A"/>
    <w:rsid w:val="00564092"/>
    <w:rsid w:val="00566967"/>
    <w:rsid w:val="0056698B"/>
    <w:rsid w:val="00566A4B"/>
    <w:rsid w:val="0057078D"/>
    <w:rsid w:val="00571281"/>
    <w:rsid w:val="00572112"/>
    <w:rsid w:val="0057321C"/>
    <w:rsid w:val="005742E7"/>
    <w:rsid w:val="005743BC"/>
    <w:rsid w:val="00574724"/>
    <w:rsid w:val="005748F8"/>
    <w:rsid w:val="00574DD9"/>
    <w:rsid w:val="00575AFB"/>
    <w:rsid w:val="00575C4F"/>
    <w:rsid w:val="00577C04"/>
    <w:rsid w:val="00580F32"/>
    <w:rsid w:val="005820AC"/>
    <w:rsid w:val="00582109"/>
    <w:rsid w:val="005854D9"/>
    <w:rsid w:val="00587C9C"/>
    <w:rsid w:val="00590AEC"/>
    <w:rsid w:val="005922CA"/>
    <w:rsid w:val="005932D6"/>
    <w:rsid w:val="00594287"/>
    <w:rsid w:val="00595581"/>
    <w:rsid w:val="00595B23"/>
    <w:rsid w:val="00595EC3"/>
    <w:rsid w:val="005A0BEE"/>
    <w:rsid w:val="005A1440"/>
    <w:rsid w:val="005A2168"/>
    <w:rsid w:val="005A21E3"/>
    <w:rsid w:val="005A2A11"/>
    <w:rsid w:val="005A40B3"/>
    <w:rsid w:val="005A4889"/>
    <w:rsid w:val="005A4D4C"/>
    <w:rsid w:val="005A64C8"/>
    <w:rsid w:val="005A6872"/>
    <w:rsid w:val="005A6BB0"/>
    <w:rsid w:val="005B01FF"/>
    <w:rsid w:val="005B034B"/>
    <w:rsid w:val="005B19F5"/>
    <w:rsid w:val="005B2A31"/>
    <w:rsid w:val="005B3427"/>
    <w:rsid w:val="005B405A"/>
    <w:rsid w:val="005B4266"/>
    <w:rsid w:val="005B48C7"/>
    <w:rsid w:val="005B7453"/>
    <w:rsid w:val="005B74C3"/>
    <w:rsid w:val="005C1B27"/>
    <w:rsid w:val="005C2833"/>
    <w:rsid w:val="005C7528"/>
    <w:rsid w:val="005D15DB"/>
    <w:rsid w:val="005D197E"/>
    <w:rsid w:val="005D22A1"/>
    <w:rsid w:val="005D407E"/>
    <w:rsid w:val="005D6D9F"/>
    <w:rsid w:val="005D7814"/>
    <w:rsid w:val="005E1B27"/>
    <w:rsid w:val="005E21A1"/>
    <w:rsid w:val="005E5377"/>
    <w:rsid w:val="005E581C"/>
    <w:rsid w:val="005E7B57"/>
    <w:rsid w:val="005F1819"/>
    <w:rsid w:val="005F1B32"/>
    <w:rsid w:val="005F2469"/>
    <w:rsid w:val="005F28F2"/>
    <w:rsid w:val="005F2C5C"/>
    <w:rsid w:val="005F2D85"/>
    <w:rsid w:val="005F391A"/>
    <w:rsid w:val="005F3A13"/>
    <w:rsid w:val="005F4155"/>
    <w:rsid w:val="005F4AD0"/>
    <w:rsid w:val="005F6AF2"/>
    <w:rsid w:val="006000DC"/>
    <w:rsid w:val="0060021A"/>
    <w:rsid w:val="006006C1"/>
    <w:rsid w:val="00601977"/>
    <w:rsid w:val="00602846"/>
    <w:rsid w:val="006031A6"/>
    <w:rsid w:val="0060467B"/>
    <w:rsid w:val="006055A5"/>
    <w:rsid w:val="00606755"/>
    <w:rsid w:val="00607477"/>
    <w:rsid w:val="00607C1E"/>
    <w:rsid w:val="006101AE"/>
    <w:rsid w:val="00610355"/>
    <w:rsid w:val="0061037E"/>
    <w:rsid w:val="00617853"/>
    <w:rsid w:val="00620D0D"/>
    <w:rsid w:val="0062262A"/>
    <w:rsid w:val="00622E12"/>
    <w:rsid w:val="0062320E"/>
    <w:rsid w:val="0062427C"/>
    <w:rsid w:val="006255EC"/>
    <w:rsid w:val="00625EA5"/>
    <w:rsid w:val="006264B1"/>
    <w:rsid w:val="00626DB9"/>
    <w:rsid w:val="0063410D"/>
    <w:rsid w:val="00634570"/>
    <w:rsid w:val="006354C8"/>
    <w:rsid w:val="00635C3E"/>
    <w:rsid w:val="006361DE"/>
    <w:rsid w:val="006363FC"/>
    <w:rsid w:val="00637AD3"/>
    <w:rsid w:val="00640742"/>
    <w:rsid w:val="0064269C"/>
    <w:rsid w:val="0064273D"/>
    <w:rsid w:val="00642FC9"/>
    <w:rsid w:val="0064377B"/>
    <w:rsid w:val="00643C51"/>
    <w:rsid w:val="00644024"/>
    <w:rsid w:val="00644D80"/>
    <w:rsid w:val="00644FB6"/>
    <w:rsid w:val="00647BCF"/>
    <w:rsid w:val="006509F4"/>
    <w:rsid w:val="00653698"/>
    <w:rsid w:val="00654015"/>
    <w:rsid w:val="00656612"/>
    <w:rsid w:val="00656C7C"/>
    <w:rsid w:val="00660D8F"/>
    <w:rsid w:val="0066271E"/>
    <w:rsid w:val="00663C22"/>
    <w:rsid w:val="00664119"/>
    <w:rsid w:val="0066447B"/>
    <w:rsid w:val="00664566"/>
    <w:rsid w:val="00665277"/>
    <w:rsid w:val="006661D3"/>
    <w:rsid w:val="006661FF"/>
    <w:rsid w:val="00666D45"/>
    <w:rsid w:val="00667254"/>
    <w:rsid w:val="006672F4"/>
    <w:rsid w:val="00670512"/>
    <w:rsid w:val="00670B5E"/>
    <w:rsid w:val="00674436"/>
    <w:rsid w:val="00676BD7"/>
    <w:rsid w:val="00680EE4"/>
    <w:rsid w:val="00681260"/>
    <w:rsid w:val="006816D7"/>
    <w:rsid w:val="006825A8"/>
    <w:rsid w:val="006845D6"/>
    <w:rsid w:val="00684C6C"/>
    <w:rsid w:val="0068541F"/>
    <w:rsid w:val="00685F49"/>
    <w:rsid w:val="00686E5B"/>
    <w:rsid w:val="00687B27"/>
    <w:rsid w:val="00687FB9"/>
    <w:rsid w:val="00692BA6"/>
    <w:rsid w:val="0069392C"/>
    <w:rsid w:val="00693D5F"/>
    <w:rsid w:val="00694B0A"/>
    <w:rsid w:val="00696381"/>
    <w:rsid w:val="006976A5"/>
    <w:rsid w:val="006977A5"/>
    <w:rsid w:val="006A1267"/>
    <w:rsid w:val="006A1C39"/>
    <w:rsid w:val="006A2D6B"/>
    <w:rsid w:val="006A2D87"/>
    <w:rsid w:val="006A36E6"/>
    <w:rsid w:val="006B1CEF"/>
    <w:rsid w:val="006B2994"/>
    <w:rsid w:val="006B41A2"/>
    <w:rsid w:val="006B50A5"/>
    <w:rsid w:val="006B54DF"/>
    <w:rsid w:val="006B5A0F"/>
    <w:rsid w:val="006B5D62"/>
    <w:rsid w:val="006B669C"/>
    <w:rsid w:val="006B6913"/>
    <w:rsid w:val="006B7310"/>
    <w:rsid w:val="006C076E"/>
    <w:rsid w:val="006C0D27"/>
    <w:rsid w:val="006C1882"/>
    <w:rsid w:val="006C2067"/>
    <w:rsid w:val="006C604C"/>
    <w:rsid w:val="006C7100"/>
    <w:rsid w:val="006C7904"/>
    <w:rsid w:val="006D1CAD"/>
    <w:rsid w:val="006D28D3"/>
    <w:rsid w:val="006D3AD0"/>
    <w:rsid w:val="006D3B4E"/>
    <w:rsid w:val="006D59B7"/>
    <w:rsid w:val="006D5B11"/>
    <w:rsid w:val="006D5CB4"/>
    <w:rsid w:val="006D63CA"/>
    <w:rsid w:val="006D6782"/>
    <w:rsid w:val="006D73AB"/>
    <w:rsid w:val="006D7E25"/>
    <w:rsid w:val="006E01C7"/>
    <w:rsid w:val="006E0985"/>
    <w:rsid w:val="006E1340"/>
    <w:rsid w:val="006E1C2E"/>
    <w:rsid w:val="006E2A20"/>
    <w:rsid w:val="006E3809"/>
    <w:rsid w:val="006E4294"/>
    <w:rsid w:val="006E4F89"/>
    <w:rsid w:val="006E5C23"/>
    <w:rsid w:val="006E730D"/>
    <w:rsid w:val="006F1D4C"/>
    <w:rsid w:val="006F1E27"/>
    <w:rsid w:val="006F307D"/>
    <w:rsid w:val="006F32C9"/>
    <w:rsid w:val="006F542E"/>
    <w:rsid w:val="006F5B87"/>
    <w:rsid w:val="006F5CC2"/>
    <w:rsid w:val="006F7B3F"/>
    <w:rsid w:val="00700113"/>
    <w:rsid w:val="0070092D"/>
    <w:rsid w:val="00702F5E"/>
    <w:rsid w:val="00703031"/>
    <w:rsid w:val="00705726"/>
    <w:rsid w:val="007059A6"/>
    <w:rsid w:val="007068DC"/>
    <w:rsid w:val="00707813"/>
    <w:rsid w:val="00707B04"/>
    <w:rsid w:val="00710377"/>
    <w:rsid w:val="00711E8D"/>
    <w:rsid w:val="007132CE"/>
    <w:rsid w:val="00714E0B"/>
    <w:rsid w:val="00715759"/>
    <w:rsid w:val="00716225"/>
    <w:rsid w:val="0071681D"/>
    <w:rsid w:val="00717816"/>
    <w:rsid w:val="00720D81"/>
    <w:rsid w:val="00721F4D"/>
    <w:rsid w:val="00722158"/>
    <w:rsid w:val="00722F07"/>
    <w:rsid w:val="00724629"/>
    <w:rsid w:val="0072731C"/>
    <w:rsid w:val="0072794C"/>
    <w:rsid w:val="00727C04"/>
    <w:rsid w:val="007303A0"/>
    <w:rsid w:val="007330B8"/>
    <w:rsid w:val="00737971"/>
    <w:rsid w:val="00741D2B"/>
    <w:rsid w:val="007439A5"/>
    <w:rsid w:val="0074480C"/>
    <w:rsid w:val="007451CF"/>
    <w:rsid w:val="00751EF8"/>
    <w:rsid w:val="007528CF"/>
    <w:rsid w:val="007538CE"/>
    <w:rsid w:val="00753AA5"/>
    <w:rsid w:val="007552C3"/>
    <w:rsid w:val="0075689A"/>
    <w:rsid w:val="0075745C"/>
    <w:rsid w:val="00757B84"/>
    <w:rsid w:val="00760BD1"/>
    <w:rsid w:val="00760C5F"/>
    <w:rsid w:val="00760E07"/>
    <w:rsid w:val="00765580"/>
    <w:rsid w:val="00765745"/>
    <w:rsid w:val="00766439"/>
    <w:rsid w:val="007674DD"/>
    <w:rsid w:val="0076769E"/>
    <w:rsid w:val="0076771C"/>
    <w:rsid w:val="0076775C"/>
    <w:rsid w:val="00767C44"/>
    <w:rsid w:val="00770642"/>
    <w:rsid w:val="00772AA4"/>
    <w:rsid w:val="0077326F"/>
    <w:rsid w:val="00773638"/>
    <w:rsid w:val="00774BF0"/>
    <w:rsid w:val="007768D3"/>
    <w:rsid w:val="00776A18"/>
    <w:rsid w:val="00777090"/>
    <w:rsid w:val="00780D51"/>
    <w:rsid w:val="00782697"/>
    <w:rsid w:val="00782BFD"/>
    <w:rsid w:val="00784268"/>
    <w:rsid w:val="007853B2"/>
    <w:rsid w:val="00785B51"/>
    <w:rsid w:val="007934D4"/>
    <w:rsid w:val="007942A9"/>
    <w:rsid w:val="007950BD"/>
    <w:rsid w:val="007A003D"/>
    <w:rsid w:val="007A021E"/>
    <w:rsid w:val="007A071D"/>
    <w:rsid w:val="007A0FBE"/>
    <w:rsid w:val="007A49FB"/>
    <w:rsid w:val="007A4ED4"/>
    <w:rsid w:val="007A66A5"/>
    <w:rsid w:val="007A6BAC"/>
    <w:rsid w:val="007B0524"/>
    <w:rsid w:val="007B1000"/>
    <w:rsid w:val="007B30B9"/>
    <w:rsid w:val="007B32F2"/>
    <w:rsid w:val="007B37ED"/>
    <w:rsid w:val="007B39EB"/>
    <w:rsid w:val="007B49BD"/>
    <w:rsid w:val="007B5D44"/>
    <w:rsid w:val="007B7D1E"/>
    <w:rsid w:val="007C06AA"/>
    <w:rsid w:val="007C1AD8"/>
    <w:rsid w:val="007C1BE6"/>
    <w:rsid w:val="007C225A"/>
    <w:rsid w:val="007C26CA"/>
    <w:rsid w:val="007C4959"/>
    <w:rsid w:val="007C5183"/>
    <w:rsid w:val="007C6207"/>
    <w:rsid w:val="007C747D"/>
    <w:rsid w:val="007D08BE"/>
    <w:rsid w:val="007D1D7C"/>
    <w:rsid w:val="007D2352"/>
    <w:rsid w:val="007D2CB0"/>
    <w:rsid w:val="007D3C46"/>
    <w:rsid w:val="007D44C2"/>
    <w:rsid w:val="007D4833"/>
    <w:rsid w:val="007D516D"/>
    <w:rsid w:val="007D56CB"/>
    <w:rsid w:val="007D5727"/>
    <w:rsid w:val="007D718D"/>
    <w:rsid w:val="007D7A0A"/>
    <w:rsid w:val="007D7D12"/>
    <w:rsid w:val="007E03A1"/>
    <w:rsid w:val="007E0970"/>
    <w:rsid w:val="007E0F61"/>
    <w:rsid w:val="007E2BB7"/>
    <w:rsid w:val="007E33CD"/>
    <w:rsid w:val="007E3847"/>
    <w:rsid w:val="007E3CCF"/>
    <w:rsid w:val="007E4FF8"/>
    <w:rsid w:val="007E5747"/>
    <w:rsid w:val="007E622A"/>
    <w:rsid w:val="007E6704"/>
    <w:rsid w:val="007E7ABD"/>
    <w:rsid w:val="007E7BDE"/>
    <w:rsid w:val="007F1322"/>
    <w:rsid w:val="007F2DCF"/>
    <w:rsid w:val="007F41B2"/>
    <w:rsid w:val="007F4F15"/>
    <w:rsid w:val="00800453"/>
    <w:rsid w:val="00800CF0"/>
    <w:rsid w:val="00804D34"/>
    <w:rsid w:val="00805662"/>
    <w:rsid w:val="00805E89"/>
    <w:rsid w:val="00807A69"/>
    <w:rsid w:val="008106D7"/>
    <w:rsid w:val="00810F62"/>
    <w:rsid w:val="0081154F"/>
    <w:rsid w:val="00812786"/>
    <w:rsid w:val="0081284B"/>
    <w:rsid w:val="00812AE8"/>
    <w:rsid w:val="0081321B"/>
    <w:rsid w:val="00813750"/>
    <w:rsid w:val="00816A51"/>
    <w:rsid w:val="008204AB"/>
    <w:rsid w:val="00825215"/>
    <w:rsid w:val="00825D80"/>
    <w:rsid w:val="00830784"/>
    <w:rsid w:val="0083129E"/>
    <w:rsid w:val="008364FD"/>
    <w:rsid w:val="0083693B"/>
    <w:rsid w:val="008379D1"/>
    <w:rsid w:val="00837D2A"/>
    <w:rsid w:val="00840DEE"/>
    <w:rsid w:val="008413A6"/>
    <w:rsid w:val="008414F8"/>
    <w:rsid w:val="008415E0"/>
    <w:rsid w:val="00842792"/>
    <w:rsid w:val="00843131"/>
    <w:rsid w:val="00843173"/>
    <w:rsid w:val="00843A4C"/>
    <w:rsid w:val="00843AAA"/>
    <w:rsid w:val="00844001"/>
    <w:rsid w:val="00845BDE"/>
    <w:rsid w:val="008461B9"/>
    <w:rsid w:val="0084677A"/>
    <w:rsid w:val="00846D6E"/>
    <w:rsid w:val="00847C58"/>
    <w:rsid w:val="00847CB0"/>
    <w:rsid w:val="00851C5C"/>
    <w:rsid w:val="0085279F"/>
    <w:rsid w:val="00853A3C"/>
    <w:rsid w:val="00854265"/>
    <w:rsid w:val="00854391"/>
    <w:rsid w:val="00854972"/>
    <w:rsid w:val="0085708C"/>
    <w:rsid w:val="00857284"/>
    <w:rsid w:val="00857E37"/>
    <w:rsid w:val="00861762"/>
    <w:rsid w:val="008648E9"/>
    <w:rsid w:val="00864FE0"/>
    <w:rsid w:val="00866A7C"/>
    <w:rsid w:val="00866C94"/>
    <w:rsid w:val="00867946"/>
    <w:rsid w:val="00871050"/>
    <w:rsid w:val="00871F9A"/>
    <w:rsid w:val="00872397"/>
    <w:rsid w:val="0087253E"/>
    <w:rsid w:val="008726B5"/>
    <w:rsid w:val="00873773"/>
    <w:rsid w:val="0087616D"/>
    <w:rsid w:val="00877786"/>
    <w:rsid w:val="00880970"/>
    <w:rsid w:val="0088107C"/>
    <w:rsid w:val="00882278"/>
    <w:rsid w:val="008834E0"/>
    <w:rsid w:val="008854FF"/>
    <w:rsid w:val="0088594C"/>
    <w:rsid w:val="00885F72"/>
    <w:rsid w:val="00886085"/>
    <w:rsid w:val="00887535"/>
    <w:rsid w:val="008878B2"/>
    <w:rsid w:val="00891C05"/>
    <w:rsid w:val="008A19A5"/>
    <w:rsid w:val="008A1CFB"/>
    <w:rsid w:val="008A2E59"/>
    <w:rsid w:val="008A4F6D"/>
    <w:rsid w:val="008A607E"/>
    <w:rsid w:val="008A6BEC"/>
    <w:rsid w:val="008B0480"/>
    <w:rsid w:val="008B1302"/>
    <w:rsid w:val="008B254E"/>
    <w:rsid w:val="008B36F1"/>
    <w:rsid w:val="008B47EF"/>
    <w:rsid w:val="008B4D7B"/>
    <w:rsid w:val="008B509A"/>
    <w:rsid w:val="008B58E1"/>
    <w:rsid w:val="008B58FE"/>
    <w:rsid w:val="008B6760"/>
    <w:rsid w:val="008B67F4"/>
    <w:rsid w:val="008B6B2F"/>
    <w:rsid w:val="008B788E"/>
    <w:rsid w:val="008C3B9E"/>
    <w:rsid w:val="008C3D89"/>
    <w:rsid w:val="008C403C"/>
    <w:rsid w:val="008C4A6B"/>
    <w:rsid w:val="008C4A72"/>
    <w:rsid w:val="008C5454"/>
    <w:rsid w:val="008C5B67"/>
    <w:rsid w:val="008C75B6"/>
    <w:rsid w:val="008C77EE"/>
    <w:rsid w:val="008C7AB7"/>
    <w:rsid w:val="008C7B8F"/>
    <w:rsid w:val="008D01A7"/>
    <w:rsid w:val="008D2294"/>
    <w:rsid w:val="008D22AA"/>
    <w:rsid w:val="008D2B5C"/>
    <w:rsid w:val="008D3801"/>
    <w:rsid w:val="008D39DF"/>
    <w:rsid w:val="008D40AA"/>
    <w:rsid w:val="008D6734"/>
    <w:rsid w:val="008D691E"/>
    <w:rsid w:val="008D766B"/>
    <w:rsid w:val="008E16FB"/>
    <w:rsid w:val="008E1F72"/>
    <w:rsid w:val="008E228D"/>
    <w:rsid w:val="008E2B3B"/>
    <w:rsid w:val="008E3371"/>
    <w:rsid w:val="008E439B"/>
    <w:rsid w:val="008E4AAC"/>
    <w:rsid w:val="008E5B01"/>
    <w:rsid w:val="008E5DFB"/>
    <w:rsid w:val="008E63DA"/>
    <w:rsid w:val="008E7706"/>
    <w:rsid w:val="008F0635"/>
    <w:rsid w:val="008F073A"/>
    <w:rsid w:val="008F1C17"/>
    <w:rsid w:val="008F1E66"/>
    <w:rsid w:val="008F2EC4"/>
    <w:rsid w:val="008F300E"/>
    <w:rsid w:val="008F359A"/>
    <w:rsid w:val="008F3E79"/>
    <w:rsid w:val="008F59FA"/>
    <w:rsid w:val="008F5F6D"/>
    <w:rsid w:val="008F610B"/>
    <w:rsid w:val="008F67D0"/>
    <w:rsid w:val="008F782B"/>
    <w:rsid w:val="008F7D78"/>
    <w:rsid w:val="00900123"/>
    <w:rsid w:val="00900315"/>
    <w:rsid w:val="0090138D"/>
    <w:rsid w:val="00901B33"/>
    <w:rsid w:val="00901DCF"/>
    <w:rsid w:val="00903857"/>
    <w:rsid w:val="00904809"/>
    <w:rsid w:val="00904B5C"/>
    <w:rsid w:val="00904BCF"/>
    <w:rsid w:val="00904E29"/>
    <w:rsid w:val="00906BAA"/>
    <w:rsid w:val="00906E09"/>
    <w:rsid w:val="00907809"/>
    <w:rsid w:val="0091009A"/>
    <w:rsid w:val="009111D4"/>
    <w:rsid w:val="00911A05"/>
    <w:rsid w:val="00911DD8"/>
    <w:rsid w:val="009134FE"/>
    <w:rsid w:val="00913AAB"/>
    <w:rsid w:val="00913F1A"/>
    <w:rsid w:val="00914062"/>
    <w:rsid w:val="00915C86"/>
    <w:rsid w:val="00917D15"/>
    <w:rsid w:val="00920C9A"/>
    <w:rsid w:val="009230CD"/>
    <w:rsid w:val="00924663"/>
    <w:rsid w:val="00925DF8"/>
    <w:rsid w:val="00927D0C"/>
    <w:rsid w:val="00927D79"/>
    <w:rsid w:val="00930AC0"/>
    <w:rsid w:val="00930C64"/>
    <w:rsid w:val="009310AB"/>
    <w:rsid w:val="00932D1B"/>
    <w:rsid w:val="00932DB2"/>
    <w:rsid w:val="009331BC"/>
    <w:rsid w:val="00933611"/>
    <w:rsid w:val="009344D0"/>
    <w:rsid w:val="009368A9"/>
    <w:rsid w:val="00936AF3"/>
    <w:rsid w:val="00936ECF"/>
    <w:rsid w:val="0094016A"/>
    <w:rsid w:val="00940B3B"/>
    <w:rsid w:val="00942548"/>
    <w:rsid w:val="009431FA"/>
    <w:rsid w:val="00943C80"/>
    <w:rsid w:val="00944B6D"/>
    <w:rsid w:val="00944C89"/>
    <w:rsid w:val="009453E2"/>
    <w:rsid w:val="009459A1"/>
    <w:rsid w:val="00951F58"/>
    <w:rsid w:val="00952D8B"/>
    <w:rsid w:val="009543DF"/>
    <w:rsid w:val="00956249"/>
    <w:rsid w:val="00960A23"/>
    <w:rsid w:val="00960E28"/>
    <w:rsid w:val="00962BEA"/>
    <w:rsid w:val="009649FD"/>
    <w:rsid w:val="00967391"/>
    <w:rsid w:val="0097010C"/>
    <w:rsid w:val="0097099E"/>
    <w:rsid w:val="00970C32"/>
    <w:rsid w:val="009712AC"/>
    <w:rsid w:val="00972E3C"/>
    <w:rsid w:val="0097313C"/>
    <w:rsid w:val="00973232"/>
    <w:rsid w:val="00973954"/>
    <w:rsid w:val="00974927"/>
    <w:rsid w:val="00975C1E"/>
    <w:rsid w:val="00976CB6"/>
    <w:rsid w:val="00977756"/>
    <w:rsid w:val="00977F77"/>
    <w:rsid w:val="00980100"/>
    <w:rsid w:val="00980625"/>
    <w:rsid w:val="0098268F"/>
    <w:rsid w:val="00982BA0"/>
    <w:rsid w:val="00984D97"/>
    <w:rsid w:val="00985096"/>
    <w:rsid w:val="00985448"/>
    <w:rsid w:val="00985937"/>
    <w:rsid w:val="009904FB"/>
    <w:rsid w:val="00990645"/>
    <w:rsid w:val="0099123D"/>
    <w:rsid w:val="009928E8"/>
    <w:rsid w:val="009942E2"/>
    <w:rsid w:val="00996E73"/>
    <w:rsid w:val="00997821"/>
    <w:rsid w:val="009A071D"/>
    <w:rsid w:val="009A0BCB"/>
    <w:rsid w:val="009A162D"/>
    <w:rsid w:val="009A1802"/>
    <w:rsid w:val="009A2B4E"/>
    <w:rsid w:val="009A3AE2"/>
    <w:rsid w:val="009A3FF8"/>
    <w:rsid w:val="009A5660"/>
    <w:rsid w:val="009A5814"/>
    <w:rsid w:val="009A73F0"/>
    <w:rsid w:val="009A746C"/>
    <w:rsid w:val="009A7DF6"/>
    <w:rsid w:val="009B3CD8"/>
    <w:rsid w:val="009B60B9"/>
    <w:rsid w:val="009B7E1D"/>
    <w:rsid w:val="009C0C06"/>
    <w:rsid w:val="009C16B0"/>
    <w:rsid w:val="009C29D4"/>
    <w:rsid w:val="009C2C3B"/>
    <w:rsid w:val="009C50F8"/>
    <w:rsid w:val="009C63AF"/>
    <w:rsid w:val="009C7B65"/>
    <w:rsid w:val="009C7BCA"/>
    <w:rsid w:val="009D16E9"/>
    <w:rsid w:val="009D2A80"/>
    <w:rsid w:val="009D3112"/>
    <w:rsid w:val="009D5C69"/>
    <w:rsid w:val="009D5F4B"/>
    <w:rsid w:val="009D6E77"/>
    <w:rsid w:val="009E0DB0"/>
    <w:rsid w:val="009E1106"/>
    <w:rsid w:val="009E1391"/>
    <w:rsid w:val="009E23F4"/>
    <w:rsid w:val="009E27EE"/>
    <w:rsid w:val="009E2C9B"/>
    <w:rsid w:val="009E42D4"/>
    <w:rsid w:val="009E458F"/>
    <w:rsid w:val="009E7438"/>
    <w:rsid w:val="009E7441"/>
    <w:rsid w:val="009E747E"/>
    <w:rsid w:val="009E7CB6"/>
    <w:rsid w:val="009F102C"/>
    <w:rsid w:val="009F15C4"/>
    <w:rsid w:val="009F2D57"/>
    <w:rsid w:val="009F3FD5"/>
    <w:rsid w:val="009F4E4C"/>
    <w:rsid w:val="009F687A"/>
    <w:rsid w:val="009F6CDB"/>
    <w:rsid w:val="009F7D3A"/>
    <w:rsid w:val="00A01B15"/>
    <w:rsid w:val="00A02EB3"/>
    <w:rsid w:val="00A0315E"/>
    <w:rsid w:val="00A058B0"/>
    <w:rsid w:val="00A06048"/>
    <w:rsid w:val="00A062D9"/>
    <w:rsid w:val="00A064C6"/>
    <w:rsid w:val="00A06E38"/>
    <w:rsid w:val="00A07087"/>
    <w:rsid w:val="00A07307"/>
    <w:rsid w:val="00A10A6B"/>
    <w:rsid w:val="00A11DB4"/>
    <w:rsid w:val="00A1286E"/>
    <w:rsid w:val="00A12A41"/>
    <w:rsid w:val="00A13641"/>
    <w:rsid w:val="00A14A21"/>
    <w:rsid w:val="00A14C93"/>
    <w:rsid w:val="00A15D7A"/>
    <w:rsid w:val="00A20E16"/>
    <w:rsid w:val="00A21533"/>
    <w:rsid w:val="00A22245"/>
    <w:rsid w:val="00A24121"/>
    <w:rsid w:val="00A25024"/>
    <w:rsid w:val="00A25C41"/>
    <w:rsid w:val="00A26060"/>
    <w:rsid w:val="00A33832"/>
    <w:rsid w:val="00A35AA0"/>
    <w:rsid w:val="00A36617"/>
    <w:rsid w:val="00A36BA2"/>
    <w:rsid w:val="00A40AE5"/>
    <w:rsid w:val="00A41175"/>
    <w:rsid w:val="00A44C43"/>
    <w:rsid w:val="00A45889"/>
    <w:rsid w:val="00A46230"/>
    <w:rsid w:val="00A4788D"/>
    <w:rsid w:val="00A50F40"/>
    <w:rsid w:val="00A52201"/>
    <w:rsid w:val="00A54EE3"/>
    <w:rsid w:val="00A5517D"/>
    <w:rsid w:val="00A5519C"/>
    <w:rsid w:val="00A55251"/>
    <w:rsid w:val="00A56D4C"/>
    <w:rsid w:val="00A5755E"/>
    <w:rsid w:val="00A608DF"/>
    <w:rsid w:val="00A61001"/>
    <w:rsid w:val="00A62E7B"/>
    <w:rsid w:val="00A62FAB"/>
    <w:rsid w:val="00A65B16"/>
    <w:rsid w:val="00A6704D"/>
    <w:rsid w:val="00A70C01"/>
    <w:rsid w:val="00A7228F"/>
    <w:rsid w:val="00A73898"/>
    <w:rsid w:val="00A73F06"/>
    <w:rsid w:val="00A74A6D"/>
    <w:rsid w:val="00A75C79"/>
    <w:rsid w:val="00A76E2F"/>
    <w:rsid w:val="00A805D3"/>
    <w:rsid w:val="00A815FF"/>
    <w:rsid w:val="00A8165D"/>
    <w:rsid w:val="00A81B88"/>
    <w:rsid w:val="00A822A6"/>
    <w:rsid w:val="00A82A96"/>
    <w:rsid w:val="00A87EC4"/>
    <w:rsid w:val="00A91EEA"/>
    <w:rsid w:val="00A922F8"/>
    <w:rsid w:val="00A9424D"/>
    <w:rsid w:val="00A94D43"/>
    <w:rsid w:val="00A9597A"/>
    <w:rsid w:val="00A95F88"/>
    <w:rsid w:val="00AA259D"/>
    <w:rsid w:val="00AA2AFE"/>
    <w:rsid w:val="00AA4D32"/>
    <w:rsid w:val="00AA6306"/>
    <w:rsid w:val="00AB223F"/>
    <w:rsid w:val="00AB5B5F"/>
    <w:rsid w:val="00AB5BB2"/>
    <w:rsid w:val="00AB62DB"/>
    <w:rsid w:val="00AC0D4F"/>
    <w:rsid w:val="00AC58CF"/>
    <w:rsid w:val="00AC6822"/>
    <w:rsid w:val="00AD2EC5"/>
    <w:rsid w:val="00AD3CBE"/>
    <w:rsid w:val="00AD42A7"/>
    <w:rsid w:val="00AD4B0C"/>
    <w:rsid w:val="00AD5184"/>
    <w:rsid w:val="00AD52B6"/>
    <w:rsid w:val="00AD5C12"/>
    <w:rsid w:val="00AD7496"/>
    <w:rsid w:val="00AD7D51"/>
    <w:rsid w:val="00AE2F44"/>
    <w:rsid w:val="00AE45D5"/>
    <w:rsid w:val="00AE488E"/>
    <w:rsid w:val="00AE490A"/>
    <w:rsid w:val="00AE4D13"/>
    <w:rsid w:val="00AE5792"/>
    <w:rsid w:val="00AE6B60"/>
    <w:rsid w:val="00AE6C3E"/>
    <w:rsid w:val="00AE6FEA"/>
    <w:rsid w:val="00AE70A4"/>
    <w:rsid w:val="00AE7721"/>
    <w:rsid w:val="00AE7D33"/>
    <w:rsid w:val="00AF0DBE"/>
    <w:rsid w:val="00AF2DE7"/>
    <w:rsid w:val="00AF30AF"/>
    <w:rsid w:val="00AF40C4"/>
    <w:rsid w:val="00AF4173"/>
    <w:rsid w:val="00AF4C51"/>
    <w:rsid w:val="00AF533B"/>
    <w:rsid w:val="00AF70F2"/>
    <w:rsid w:val="00AF7B83"/>
    <w:rsid w:val="00AF7D6D"/>
    <w:rsid w:val="00B01646"/>
    <w:rsid w:val="00B02785"/>
    <w:rsid w:val="00B02AC4"/>
    <w:rsid w:val="00B04028"/>
    <w:rsid w:val="00B041AF"/>
    <w:rsid w:val="00B0433A"/>
    <w:rsid w:val="00B04619"/>
    <w:rsid w:val="00B05027"/>
    <w:rsid w:val="00B05053"/>
    <w:rsid w:val="00B10165"/>
    <w:rsid w:val="00B10CE1"/>
    <w:rsid w:val="00B1169A"/>
    <w:rsid w:val="00B12A91"/>
    <w:rsid w:val="00B1523D"/>
    <w:rsid w:val="00B1583F"/>
    <w:rsid w:val="00B164AA"/>
    <w:rsid w:val="00B16FD1"/>
    <w:rsid w:val="00B21E3D"/>
    <w:rsid w:val="00B22B6B"/>
    <w:rsid w:val="00B26131"/>
    <w:rsid w:val="00B2649E"/>
    <w:rsid w:val="00B26B65"/>
    <w:rsid w:val="00B26E8E"/>
    <w:rsid w:val="00B27703"/>
    <w:rsid w:val="00B319A7"/>
    <w:rsid w:val="00B32C35"/>
    <w:rsid w:val="00B35003"/>
    <w:rsid w:val="00B42222"/>
    <w:rsid w:val="00B4698E"/>
    <w:rsid w:val="00B46D9D"/>
    <w:rsid w:val="00B47773"/>
    <w:rsid w:val="00B47900"/>
    <w:rsid w:val="00B5150F"/>
    <w:rsid w:val="00B518A1"/>
    <w:rsid w:val="00B51D06"/>
    <w:rsid w:val="00B54ABE"/>
    <w:rsid w:val="00B56FE2"/>
    <w:rsid w:val="00B61A64"/>
    <w:rsid w:val="00B627FA"/>
    <w:rsid w:val="00B628F0"/>
    <w:rsid w:val="00B6291E"/>
    <w:rsid w:val="00B65427"/>
    <w:rsid w:val="00B65612"/>
    <w:rsid w:val="00B666A8"/>
    <w:rsid w:val="00B67C8F"/>
    <w:rsid w:val="00B71066"/>
    <w:rsid w:val="00B71DAF"/>
    <w:rsid w:val="00B7307E"/>
    <w:rsid w:val="00B749B5"/>
    <w:rsid w:val="00B76DB0"/>
    <w:rsid w:val="00B804E1"/>
    <w:rsid w:val="00B822F3"/>
    <w:rsid w:val="00B82E6A"/>
    <w:rsid w:val="00B9066C"/>
    <w:rsid w:val="00B91CC7"/>
    <w:rsid w:val="00B94282"/>
    <w:rsid w:val="00B950E0"/>
    <w:rsid w:val="00B951E1"/>
    <w:rsid w:val="00B9674D"/>
    <w:rsid w:val="00B974EF"/>
    <w:rsid w:val="00B97709"/>
    <w:rsid w:val="00B9792D"/>
    <w:rsid w:val="00BA0DFE"/>
    <w:rsid w:val="00BA174B"/>
    <w:rsid w:val="00BA1849"/>
    <w:rsid w:val="00BA2849"/>
    <w:rsid w:val="00BA3958"/>
    <w:rsid w:val="00BA41CB"/>
    <w:rsid w:val="00BA56FC"/>
    <w:rsid w:val="00BB01EA"/>
    <w:rsid w:val="00BB1A9B"/>
    <w:rsid w:val="00BB299B"/>
    <w:rsid w:val="00BB3E3C"/>
    <w:rsid w:val="00BB4098"/>
    <w:rsid w:val="00BB4606"/>
    <w:rsid w:val="00BB4DE1"/>
    <w:rsid w:val="00BB5D41"/>
    <w:rsid w:val="00BB63EC"/>
    <w:rsid w:val="00BB7420"/>
    <w:rsid w:val="00BB7D4E"/>
    <w:rsid w:val="00BC16F0"/>
    <w:rsid w:val="00BC1A54"/>
    <w:rsid w:val="00BC23E5"/>
    <w:rsid w:val="00BC2FF1"/>
    <w:rsid w:val="00BC535A"/>
    <w:rsid w:val="00BC574E"/>
    <w:rsid w:val="00BC62D7"/>
    <w:rsid w:val="00BD0E5C"/>
    <w:rsid w:val="00BD1E78"/>
    <w:rsid w:val="00BD33E9"/>
    <w:rsid w:val="00BD42AF"/>
    <w:rsid w:val="00BD78AA"/>
    <w:rsid w:val="00BD79E3"/>
    <w:rsid w:val="00BE334E"/>
    <w:rsid w:val="00BE39DC"/>
    <w:rsid w:val="00BE56D8"/>
    <w:rsid w:val="00BE58F8"/>
    <w:rsid w:val="00BE7C15"/>
    <w:rsid w:val="00BE7F2E"/>
    <w:rsid w:val="00BF0F4E"/>
    <w:rsid w:val="00BF146D"/>
    <w:rsid w:val="00BF399B"/>
    <w:rsid w:val="00BF4873"/>
    <w:rsid w:val="00BF5A96"/>
    <w:rsid w:val="00C00D8A"/>
    <w:rsid w:val="00C0245D"/>
    <w:rsid w:val="00C04B50"/>
    <w:rsid w:val="00C053FF"/>
    <w:rsid w:val="00C05467"/>
    <w:rsid w:val="00C06415"/>
    <w:rsid w:val="00C0682C"/>
    <w:rsid w:val="00C0775D"/>
    <w:rsid w:val="00C11C50"/>
    <w:rsid w:val="00C120C0"/>
    <w:rsid w:val="00C13293"/>
    <w:rsid w:val="00C1521F"/>
    <w:rsid w:val="00C2061D"/>
    <w:rsid w:val="00C20AF0"/>
    <w:rsid w:val="00C20CB0"/>
    <w:rsid w:val="00C20D3C"/>
    <w:rsid w:val="00C21A35"/>
    <w:rsid w:val="00C246E1"/>
    <w:rsid w:val="00C24DF2"/>
    <w:rsid w:val="00C2530C"/>
    <w:rsid w:val="00C256F9"/>
    <w:rsid w:val="00C25DCB"/>
    <w:rsid w:val="00C27F53"/>
    <w:rsid w:val="00C30FA7"/>
    <w:rsid w:val="00C322BB"/>
    <w:rsid w:val="00C3390C"/>
    <w:rsid w:val="00C34E37"/>
    <w:rsid w:val="00C36306"/>
    <w:rsid w:val="00C36932"/>
    <w:rsid w:val="00C401BF"/>
    <w:rsid w:val="00C42310"/>
    <w:rsid w:val="00C438AB"/>
    <w:rsid w:val="00C458FB"/>
    <w:rsid w:val="00C45C33"/>
    <w:rsid w:val="00C45FEE"/>
    <w:rsid w:val="00C46185"/>
    <w:rsid w:val="00C46B19"/>
    <w:rsid w:val="00C527FE"/>
    <w:rsid w:val="00C52ACF"/>
    <w:rsid w:val="00C53024"/>
    <w:rsid w:val="00C54028"/>
    <w:rsid w:val="00C54BCA"/>
    <w:rsid w:val="00C54E81"/>
    <w:rsid w:val="00C56883"/>
    <w:rsid w:val="00C57BE5"/>
    <w:rsid w:val="00C57C7F"/>
    <w:rsid w:val="00C6097C"/>
    <w:rsid w:val="00C6272B"/>
    <w:rsid w:val="00C646B0"/>
    <w:rsid w:val="00C647BE"/>
    <w:rsid w:val="00C65B39"/>
    <w:rsid w:val="00C664E9"/>
    <w:rsid w:val="00C7410B"/>
    <w:rsid w:val="00C74EA2"/>
    <w:rsid w:val="00C80399"/>
    <w:rsid w:val="00C80473"/>
    <w:rsid w:val="00C80B6C"/>
    <w:rsid w:val="00C80DCD"/>
    <w:rsid w:val="00C84AE8"/>
    <w:rsid w:val="00C84C29"/>
    <w:rsid w:val="00C867E3"/>
    <w:rsid w:val="00C86BE2"/>
    <w:rsid w:val="00C9073A"/>
    <w:rsid w:val="00C9127C"/>
    <w:rsid w:val="00C9155E"/>
    <w:rsid w:val="00C934F6"/>
    <w:rsid w:val="00C94270"/>
    <w:rsid w:val="00C944EB"/>
    <w:rsid w:val="00C9461E"/>
    <w:rsid w:val="00C94CFC"/>
    <w:rsid w:val="00C95108"/>
    <w:rsid w:val="00CA0082"/>
    <w:rsid w:val="00CA0819"/>
    <w:rsid w:val="00CA12CA"/>
    <w:rsid w:val="00CA2A9E"/>
    <w:rsid w:val="00CA3D5A"/>
    <w:rsid w:val="00CA3DC0"/>
    <w:rsid w:val="00CA43CE"/>
    <w:rsid w:val="00CA6163"/>
    <w:rsid w:val="00CA6AB6"/>
    <w:rsid w:val="00CB1236"/>
    <w:rsid w:val="00CB2801"/>
    <w:rsid w:val="00CB45BE"/>
    <w:rsid w:val="00CB4DB1"/>
    <w:rsid w:val="00CB531D"/>
    <w:rsid w:val="00CB6D29"/>
    <w:rsid w:val="00CC1716"/>
    <w:rsid w:val="00CC17F8"/>
    <w:rsid w:val="00CC23A2"/>
    <w:rsid w:val="00CC357F"/>
    <w:rsid w:val="00CC38AE"/>
    <w:rsid w:val="00CC400A"/>
    <w:rsid w:val="00CC7243"/>
    <w:rsid w:val="00CC7B0E"/>
    <w:rsid w:val="00CD0AFD"/>
    <w:rsid w:val="00CD21D5"/>
    <w:rsid w:val="00CD2B9F"/>
    <w:rsid w:val="00CD2E0E"/>
    <w:rsid w:val="00CD2F85"/>
    <w:rsid w:val="00CD3D5D"/>
    <w:rsid w:val="00CD4A2F"/>
    <w:rsid w:val="00CD528D"/>
    <w:rsid w:val="00CD5C54"/>
    <w:rsid w:val="00CD6AF6"/>
    <w:rsid w:val="00CD774C"/>
    <w:rsid w:val="00CE0745"/>
    <w:rsid w:val="00CE0D81"/>
    <w:rsid w:val="00CE3A20"/>
    <w:rsid w:val="00CE4247"/>
    <w:rsid w:val="00CE6764"/>
    <w:rsid w:val="00CE6771"/>
    <w:rsid w:val="00CE699F"/>
    <w:rsid w:val="00CE6BCA"/>
    <w:rsid w:val="00CE71D5"/>
    <w:rsid w:val="00CF01C9"/>
    <w:rsid w:val="00CF0F57"/>
    <w:rsid w:val="00CF1EC4"/>
    <w:rsid w:val="00CF3DB0"/>
    <w:rsid w:val="00CF403F"/>
    <w:rsid w:val="00CF48F0"/>
    <w:rsid w:val="00CF5597"/>
    <w:rsid w:val="00D00324"/>
    <w:rsid w:val="00D004CA"/>
    <w:rsid w:val="00D00D29"/>
    <w:rsid w:val="00D01088"/>
    <w:rsid w:val="00D0260A"/>
    <w:rsid w:val="00D02C06"/>
    <w:rsid w:val="00D0332E"/>
    <w:rsid w:val="00D0508E"/>
    <w:rsid w:val="00D05AB1"/>
    <w:rsid w:val="00D0616C"/>
    <w:rsid w:val="00D06493"/>
    <w:rsid w:val="00D06656"/>
    <w:rsid w:val="00D06A8E"/>
    <w:rsid w:val="00D0751D"/>
    <w:rsid w:val="00D1375C"/>
    <w:rsid w:val="00D13AF1"/>
    <w:rsid w:val="00D13D87"/>
    <w:rsid w:val="00D142E7"/>
    <w:rsid w:val="00D15195"/>
    <w:rsid w:val="00D1576B"/>
    <w:rsid w:val="00D15CDB"/>
    <w:rsid w:val="00D16211"/>
    <w:rsid w:val="00D1678B"/>
    <w:rsid w:val="00D16894"/>
    <w:rsid w:val="00D170DF"/>
    <w:rsid w:val="00D17D38"/>
    <w:rsid w:val="00D20B03"/>
    <w:rsid w:val="00D21D2F"/>
    <w:rsid w:val="00D2291D"/>
    <w:rsid w:val="00D22B69"/>
    <w:rsid w:val="00D23192"/>
    <w:rsid w:val="00D250C5"/>
    <w:rsid w:val="00D3011B"/>
    <w:rsid w:val="00D3248D"/>
    <w:rsid w:val="00D32F90"/>
    <w:rsid w:val="00D33A91"/>
    <w:rsid w:val="00D33ABF"/>
    <w:rsid w:val="00D33C83"/>
    <w:rsid w:val="00D348B9"/>
    <w:rsid w:val="00D34D2B"/>
    <w:rsid w:val="00D34DE0"/>
    <w:rsid w:val="00D35724"/>
    <w:rsid w:val="00D3594B"/>
    <w:rsid w:val="00D36127"/>
    <w:rsid w:val="00D3662D"/>
    <w:rsid w:val="00D4046C"/>
    <w:rsid w:val="00D409B4"/>
    <w:rsid w:val="00D40C78"/>
    <w:rsid w:val="00D41FF0"/>
    <w:rsid w:val="00D420CD"/>
    <w:rsid w:val="00D42158"/>
    <w:rsid w:val="00D449F8"/>
    <w:rsid w:val="00D45DBB"/>
    <w:rsid w:val="00D45F2C"/>
    <w:rsid w:val="00D462FE"/>
    <w:rsid w:val="00D50C7A"/>
    <w:rsid w:val="00D52300"/>
    <w:rsid w:val="00D527D4"/>
    <w:rsid w:val="00D52E70"/>
    <w:rsid w:val="00D53151"/>
    <w:rsid w:val="00D54DEE"/>
    <w:rsid w:val="00D56846"/>
    <w:rsid w:val="00D607D1"/>
    <w:rsid w:val="00D60EFE"/>
    <w:rsid w:val="00D61E78"/>
    <w:rsid w:val="00D630BC"/>
    <w:rsid w:val="00D63EA1"/>
    <w:rsid w:val="00D64E6E"/>
    <w:rsid w:val="00D65AE3"/>
    <w:rsid w:val="00D665D5"/>
    <w:rsid w:val="00D66764"/>
    <w:rsid w:val="00D67D2A"/>
    <w:rsid w:val="00D73245"/>
    <w:rsid w:val="00D73616"/>
    <w:rsid w:val="00D740C6"/>
    <w:rsid w:val="00D74CFA"/>
    <w:rsid w:val="00D76930"/>
    <w:rsid w:val="00D80F9A"/>
    <w:rsid w:val="00D81BA8"/>
    <w:rsid w:val="00D86827"/>
    <w:rsid w:val="00D86C3C"/>
    <w:rsid w:val="00D86E7B"/>
    <w:rsid w:val="00D87200"/>
    <w:rsid w:val="00D90CDE"/>
    <w:rsid w:val="00D915EE"/>
    <w:rsid w:val="00D91F99"/>
    <w:rsid w:val="00D92EC8"/>
    <w:rsid w:val="00D96933"/>
    <w:rsid w:val="00D96C21"/>
    <w:rsid w:val="00D97D56"/>
    <w:rsid w:val="00DA0B27"/>
    <w:rsid w:val="00DA0B55"/>
    <w:rsid w:val="00DA1680"/>
    <w:rsid w:val="00DA1CA8"/>
    <w:rsid w:val="00DA2DEA"/>
    <w:rsid w:val="00DA306B"/>
    <w:rsid w:val="00DA3080"/>
    <w:rsid w:val="00DA344B"/>
    <w:rsid w:val="00DA3E23"/>
    <w:rsid w:val="00DA42C4"/>
    <w:rsid w:val="00DA728D"/>
    <w:rsid w:val="00DA7998"/>
    <w:rsid w:val="00DB0BAF"/>
    <w:rsid w:val="00DB3E37"/>
    <w:rsid w:val="00DB4FC7"/>
    <w:rsid w:val="00DB5A03"/>
    <w:rsid w:val="00DB744E"/>
    <w:rsid w:val="00DC00FA"/>
    <w:rsid w:val="00DC0833"/>
    <w:rsid w:val="00DC15E1"/>
    <w:rsid w:val="00DC3CC1"/>
    <w:rsid w:val="00DC6126"/>
    <w:rsid w:val="00DD09A4"/>
    <w:rsid w:val="00DD22A0"/>
    <w:rsid w:val="00DD400F"/>
    <w:rsid w:val="00DD43F7"/>
    <w:rsid w:val="00DD5698"/>
    <w:rsid w:val="00DE2258"/>
    <w:rsid w:val="00DE4951"/>
    <w:rsid w:val="00DE5EA7"/>
    <w:rsid w:val="00DE6265"/>
    <w:rsid w:val="00DE636E"/>
    <w:rsid w:val="00DE7A02"/>
    <w:rsid w:val="00DF0A6C"/>
    <w:rsid w:val="00DF11CA"/>
    <w:rsid w:val="00DF4C79"/>
    <w:rsid w:val="00DF5BD3"/>
    <w:rsid w:val="00DF6383"/>
    <w:rsid w:val="00DF6892"/>
    <w:rsid w:val="00DF6944"/>
    <w:rsid w:val="00DF6A9D"/>
    <w:rsid w:val="00E123FA"/>
    <w:rsid w:val="00E1503D"/>
    <w:rsid w:val="00E158DE"/>
    <w:rsid w:val="00E2079E"/>
    <w:rsid w:val="00E213A0"/>
    <w:rsid w:val="00E21C39"/>
    <w:rsid w:val="00E22184"/>
    <w:rsid w:val="00E2247A"/>
    <w:rsid w:val="00E22C1D"/>
    <w:rsid w:val="00E2383B"/>
    <w:rsid w:val="00E249E5"/>
    <w:rsid w:val="00E24AAB"/>
    <w:rsid w:val="00E24C98"/>
    <w:rsid w:val="00E275A6"/>
    <w:rsid w:val="00E3095C"/>
    <w:rsid w:val="00E30A3F"/>
    <w:rsid w:val="00E31A20"/>
    <w:rsid w:val="00E31FC1"/>
    <w:rsid w:val="00E407C9"/>
    <w:rsid w:val="00E40B62"/>
    <w:rsid w:val="00E41215"/>
    <w:rsid w:val="00E41848"/>
    <w:rsid w:val="00E41C7F"/>
    <w:rsid w:val="00E42DC2"/>
    <w:rsid w:val="00E43737"/>
    <w:rsid w:val="00E46530"/>
    <w:rsid w:val="00E467F9"/>
    <w:rsid w:val="00E470C3"/>
    <w:rsid w:val="00E47DEA"/>
    <w:rsid w:val="00E504C1"/>
    <w:rsid w:val="00E50599"/>
    <w:rsid w:val="00E51BA3"/>
    <w:rsid w:val="00E53271"/>
    <w:rsid w:val="00E53E08"/>
    <w:rsid w:val="00E54AAB"/>
    <w:rsid w:val="00E563C6"/>
    <w:rsid w:val="00E61CE3"/>
    <w:rsid w:val="00E620E5"/>
    <w:rsid w:val="00E62B91"/>
    <w:rsid w:val="00E62D10"/>
    <w:rsid w:val="00E63C90"/>
    <w:rsid w:val="00E64EE1"/>
    <w:rsid w:val="00E6621C"/>
    <w:rsid w:val="00E67843"/>
    <w:rsid w:val="00E67D94"/>
    <w:rsid w:val="00E67DC0"/>
    <w:rsid w:val="00E7193B"/>
    <w:rsid w:val="00E71AD9"/>
    <w:rsid w:val="00E72587"/>
    <w:rsid w:val="00E735D6"/>
    <w:rsid w:val="00E74781"/>
    <w:rsid w:val="00E759DF"/>
    <w:rsid w:val="00E75DC7"/>
    <w:rsid w:val="00E76916"/>
    <w:rsid w:val="00E7692C"/>
    <w:rsid w:val="00E775AE"/>
    <w:rsid w:val="00E8041A"/>
    <w:rsid w:val="00E80A9E"/>
    <w:rsid w:val="00E81122"/>
    <w:rsid w:val="00E8263D"/>
    <w:rsid w:val="00E8379E"/>
    <w:rsid w:val="00E844C6"/>
    <w:rsid w:val="00E845DA"/>
    <w:rsid w:val="00E84922"/>
    <w:rsid w:val="00E8494C"/>
    <w:rsid w:val="00E85D82"/>
    <w:rsid w:val="00E86D78"/>
    <w:rsid w:val="00E9171F"/>
    <w:rsid w:val="00E92363"/>
    <w:rsid w:val="00E92C11"/>
    <w:rsid w:val="00E93DE8"/>
    <w:rsid w:val="00E95441"/>
    <w:rsid w:val="00E9546B"/>
    <w:rsid w:val="00E956AE"/>
    <w:rsid w:val="00E95CF0"/>
    <w:rsid w:val="00E97A66"/>
    <w:rsid w:val="00EA3134"/>
    <w:rsid w:val="00EA45FD"/>
    <w:rsid w:val="00EA4D66"/>
    <w:rsid w:val="00EA4D73"/>
    <w:rsid w:val="00EA57C2"/>
    <w:rsid w:val="00EA5805"/>
    <w:rsid w:val="00EA73A4"/>
    <w:rsid w:val="00EA78CA"/>
    <w:rsid w:val="00EB621A"/>
    <w:rsid w:val="00EC0775"/>
    <w:rsid w:val="00EC09E0"/>
    <w:rsid w:val="00EC199B"/>
    <w:rsid w:val="00EC1F88"/>
    <w:rsid w:val="00EC3E0F"/>
    <w:rsid w:val="00EC4255"/>
    <w:rsid w:val="00EC4FD1"/>
    <w:rsid w:val="00ED2362"/>
    <w:rsid w:val="00ED3895"/>
    <w:rsid w:val="00ED39CB"/>
    <w:rsid w:val="00ED49A4"/>
    <w:rsid w:val="00ED4E4C"/>
    <w:rsid w:val="00ED7623"/>
    <w:rsid w:val="00EE0BC5"/>
    <w:rsid w:val="00EE2551"/>
    <w:rsid w:val="00EE41D5"/>
    <w:rsid w:val="00EE5300"/>
    <w:rsid w:val="00EE67D4"/>
    <w:rsid w:val="00EE6C12"/>
    <w:rsid w:val="00EE785A"/>
    <w:rsid w:val="00EE7C81"/>
    <w:rsid w:val="00EF1376"/>
    <w:rsid w:val="00EF1FFF"/>
    <w:rsid w:val="00EF341A"/>
    <w:rsid w:val="00EF387F"/>
    <w:rsid w:val="00EF49E5"/>
    <w:rsid w:val="00EF64E4"/>
    <w:rsid w:val="00EF6F22"/>
    <w:rsid w:val="00EF7DB7"/>
    <w:rsid w:val="00F000F4"/>
    <w:rsid w:val="00F0014D"/>
    <w:rsid w:val="00F011C1"/>
    <w:rsid w:val="00F01732"/>
    <w:rsid w:val="00F0228A"/>
    <w:rsid w:val="00F02874"/>
    <w:rsid w:val="00F03028"/>
    <w:rsid w:val="00F03D6F"/>
    <w:rsid w:val="00F05311"/>
    <w:rsid w:val="00F05865"/>
    <w:rsid w:val="00F06E18"/>
    <w:rsid w:val="00F0700C"/>
    <w:rsid w:val="00F07202"/>
    <w:rsid w:val="00F07DB2"/>
    <w:rsid w:val="00F11DEA"/>
    <w:rsid w:val="00F11FDE"/>
    <w:rsid w:val="00F1256A"/>
    <w:rsid w:val="00F125BE"/>
    <w:rsid w:val="00F13909"/>
    <w:rsid w:val="00F15556"/>
    <w:rsid w:val="00F16890"/>
    <w:rsid w:val="00F179BF"/>
    <w:rsid w:val="00F2041A"/>
    <w:rsid w:val="00F20DC4"/>
    <w:rsid w:val="00F21D50"/>
    <w:rsid w:val="00F25304"/>
    <w:rsid w:val="00F25B3F"/>
    <w:rsid w:val="00F25FD5"/>
    <w:rsid w:val="00F3061A"/>
    <w:rsid w:val="00F30B3B"/>
    <w:rsid w:val="00F310A4"/>
    <w:rsid w:val="00F3303F"/>
    <w:rsid w:val="00F3334A"/>
    <w:rsid w:val="00F337D5"/>
    <w:rsid w:val="00F36014"/>
    <w:rsid w:val="00F3666D"/>
    <w:rsid w:val="00F367A9"/>
    <w:rsid w:val="00F37AEC"/>
    <w:rsid w:val="00F411B6"/>
    <w:rsid w:val="00F41DC1"/>
    <w:rsid w:val="00F43B27"/>
    <w:rsid w:val="00F44CE3"/>
    <w:rsid w:val="00F45357"/>
    <w:rsid w:val="00F50AAA"/>
    <w:rsid w:val="00F511D7"/>
    <w:rsid w:val="00F513FA"/>
    <w:rsid w:val="00F516D8"/>
    <w:rsid w:val="00F5454D"/>
    <w:rsid w:val="00F54D25"/>
    <w:rsid w:val="00F55CE2"/>
    <w:rsid w:val="00F57C06"/>
    <w:rsid w:val="00F61246"/>
    <w:rsid w:val="00F6133D"/>
    <w:rsid w:val="00F61382"/>
    <w:rsid w:val="00F62595"/>
    <w:rsid w:val="00F62968"/>
    <w:rsid w:val="00F63602"/>
    <w:rsid w:val="00F64147"/>
    <w:rsid w:val="00F64ACD"/>
    <w:rsid w:val="00F668E8"/>
    <w:rsid w:val="00F675AF"/>
    <w:rsid w:val="00F679AB"/>
    <w:rsid w:val="00F709C6"/>
    <w:rsid w:val="00F70F95"/>
    <w:rsid w:val="00F726CB"/>
    <w:rsid w:val="00F73021"/>
    <w:rsid w:val="00F73E65"/>
    <w:rsid w:val="00F75B80"/>
    <w:rsid w:val="00F77266"/>
    <w:rsid w:val="00F7735E"/>
    <w:rsid w:val="00F77886"/>
    <w:rsid w:val="00F82023"/>
    <w:rsid w:val="00F85381"/>
    <w:rsid w:val="00F85987"/>
    <w:rsid w:val="00F86D01"/>
    <w:rsid w:val="00F918E5"/>
    <w:rsid w:val="00F92AC9"/>
    <w:rsid w:val="00F92BC9"/>
    <w:rsid w:val="00F9588A"/>
    <w:rsid w:val="00F9682E"/>
    <w:rsid w:val="00F96ED6"/>
    <w:rsid w:val="00F973DF"/>
    <w:rsid w:val="00FA0F2C"/>
    <w:rsid w:val="00FA40A1"/>
    <w:rsid w:val="00FA5DAE"/>
    <w:rsid w:val="00FA6E8C"/>
    <w:rsid w:val="00FB122F"/>
    <w:rsid w:val="00FB249B"/>
    <w:rsid w:val="00FB4D03"/>
    <w:rsid w:val="00FB5AAA"/>
    <w:rsid w:val="00FB6735"/>
    <w:rsid w:val="00FB6ACC"/>
    <w:rsid w:val="00FB7C40"/>
    <w:rsid w:val="00FC00D5"/>
    <w:rsid w:val="00FC1573"/>
    <w:rsid w:val="00FC1692"/>
    <w:rsid w:val="00FC32BB"/>
    <w:rsid w:val="00FC60DC"/>
    <w:rsid w:val="00FC7361"/>
    <w:rsid w:val="00FD2476"/>
    <w:rsid w:val="00FD261B"/>
    <w:rsid w:val="00FD370A"/>
    <w:rsid w:val="00FE0922"/>
    <w:rsid w:val="00FE30BC"/>
    <w:rsid w:val="00FE34CB"/>
    <w:rsid w:val="00FE4AA2"/>
    <w:rsid w:val="00FE5CCA"/>
    <w:rsid w:val="00FE615C"/>
    <w:rsid w:val="00FE74B6"/>
    <w:rsid w:val="00FE74FB"/>
    <w:rsid w:val="00FE77BC"/>
    <w:rsid w:val="00FE7BA3"/>
    <w:rsid w:val="00FF27DF"/>
    <w:rsid w:val="00FF2C24"/>
    <w:rsid w:val="00FF34BA"/>
    <w:rsid w:val="00FF47B0"/>
    <w:rsid w:val="00FF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caption" w:uiPriority="35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5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361"/>
    <w:pPr>
      <w:ind w:firstLine="360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0645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0645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90645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90645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0645"/>
    <w:pPr>
      <w:spacing w:before="200" w:after="80"/>
      <w:ind w:firstLine="0"/>
      <w:outlineLvl w:val="4"/>
    </w:pPr>
    <w:rPr>
      <w:rFonts w:ascii="Cambria" w:hAnsi="Cambria"/>
      <w:color w:val="4F81BD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90645"/>
    <w:pPr>
      <w:spacing w:before="280" w:after="100"/>
      <w:ind w:firstLine="0"/>
      <w:outlineLvl w:val="5"/>
    </w:pPr>
    <w:rPr>
      <w:rFonts w:ascii="Cambria" w:hAnsi="Cambria"/>
      <w:i/>
      <w:iCs/>
      <w:color w:val="4F81BD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90645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90645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90645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90645"/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customStyle="1" w:styleId="Styl1">
    <w:name w:val="Styl1"/>
    <w:basedOn w:val="Nagwek2"/>
    <w:rsid w:val="004D7365"/>
    <w:pPr>
      <w:numPr>
        <w:ilvl w:val="1"/>
        <w:numId w:val="1"/>
      </w:numPr>
    </w:pPr>
    <w:rPr>
      <w:rFonts w:ascii="Calibri" w:hAnsi="Calibri"/>
      <w:i/>
    </w:rPr>
  </w:style>
  <w:style w:type="character" w:styleId="Hipercze">
    <w:name w:val="Hyperlink"/>
    <w:uiPriority w:val="99"/>
    <w:rsid w:val="00377175"/>
    <w:rPr>
      <w:color w:val="0000FF"/>
      <w:u w:val="single"/>
    </w:rPr>
  </w:style>
  <w:style w:type="paragraph" w:customStyle="1" w:styleId="Akapit">
    <w:name w:val="Akapit"/>
    <w:basedOn w:val="Normalny"/>
    <w:rsid w:val="00377175"/>
    <w:pPr>
      <w:keepNext/>
      <w:numPr>
        <w:ilvl w:val="5"/>
        <w:numId w:val="2"/>
      </w:numPr>
      <w:spacing w:line="360" w:lineRule="auto"/>
    </w:pPr>
    <w:rPr>
      <w:rFonts w:ascii="Arial" w:hAnsi="Arial"/>
      <w:bCs/>
      <w:szCs w:val="24"/>
    </w:rPr>
  </w:style>
  <w:style w:type="paragraph" w:customStyle="1" w:styleId="Tytuowa1">
    <w:name w:val="Tytułowa 1"/>
    <w:basedOn w:val="Tytu"/>
    <w:rsid w:val="00377175"/>
  </w:style>
  <w:style w:type="paragraph" w:styleId="Tytu">
    <w:name w:val="Title"/>
    <w:basedOn w:val="Normalny"/>
    <w:next w:val="Normalny"/>
    <w:link w:val="TytuZnak"/>
    <w:uiPriority w:val="10"/>
    <w:qFormat/>
    <w:rsid w:val="00990645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paragraph" w:styleId="Tekstdymka">
    <w:name w:val="Balloon Text"/>
    <w:basedOn w:val="Normalny"/>
    <w:semiHidden/>
    <w:rsid w:val="00377175"/>
    <w:pPr>
      <w:spacing w:line="360" w:lineRule="auto"/>
    </w:pPr>
    <w:rPr>
      <w:sz w:val="16"/>
      <w:szCs w:val="16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377175"/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locked/>
    <w:rsid w:val="00377175"/>
    <w:rPr>
      <w:rFonts w:ascii="Arial" w:hAnsi="Arial" w:cs="Tahoma"/>
      <w:sz w:val="16"/>
      <w:lang w:val="pl-PL" w:eastAsia="en-US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377175"/>
    <w:rPr>
      <w:rFonts w:ascii="Arial" w:hAnsi="Arial" w:cs="Times New Roman"/>
      <w:sz w:val="16"/>
      <w:shd w:val="clear" w:color="auto" w:fill="auto"/>
      <w:vertAlign w:val="superscript"/>
    </w:rPr>
  </w:style>
  <w:style w:type="character" w:styleId="Odwoaniedokomentarza">
    <w:name w:val="annotation reference"/>
    <w:uiPriority w:val="99"/>
    <w:rsid w:val="00377175"/>
    <w:rPr>
      <w:sz w:val="16"/>
      <w:szCs w:val="16"/>
    </w:rPr>
  </w:style>
  <w:style w:type="paragraph" w:styleId="Stopka">
    <w:name w:val="footer"/>
    <w:basedOn w:val="Normalny"/>
    <w:link w:val="StopkaZnak"/>
    <w:rsid w:val="00377175"/>
    <w:pPr>
      <w:tabs>
        <w:tab w:val="center" w:pos="4536"/>
        <w:tab w:val="right" w:pos="9072"/>
      </w:tabs>
      <w:spacing w:line="360" w:lineRule="auto"/>
    </w:pPr>
    <w:rPr>
      <w:rFonts w:ascii="Arial" w:hAnsi="Arial"/>
      <w:szCs w:val="24"/>
    </w:rPr>
  </w:style>
  <w:style w:type="character" w:styleId="Numerstrony">
    <w:name w:val="page number"/>
    <w:basedOn w:val="Domylnaczcionkaakapitu"/>
    <w:rsid w:val="00377175"/>
  </w:style>
  <w:style w:type="paragraph" w:styleId="Nagwek">
    <w:name w:val="header"/>
    <w:basedOn w:val="Normalny"/>
    <w:rsid w:val="00377175"/>
    <w:pPr>
      <w:tabs>
        <w:tab w:val="center" w:pos="4536"/>
        <w:tab w:val="right" w:pos="9072"/>
      </w:tabs>
      <w:spacing w:line="360" w:lineRule="auto"/>
    </w:pPr>
    <w:rPr>
      <w:rFonts w:ascii="Arial" w:hAnsi="Arial"/>
      <w:szCs w:val="24"/>
    </w:rPr>
  </w:style>
  <w:style w:type="paragraph" w:customStyle="1" w:styleId="ListDash">
    <w:name w:val="List Dash"/>
    <w:basedOn w:val="Normalny"/>
    <w:rsid w:val="00377175"/>
    <w:pPr>
      <w:numPr>
        <w:numId w:val="4"/>
      </w:numPr>
      <w:spacing w:after="240"/>
    </w:pPr>
    <w:rPr>
      <w:rFonts w:ascii="Times New Roman" w:hAnsi="Times New Roman"/>
      <w:sz w:val="24"/>
      <w:szCs w:val="20"/>
      <w:lang w:eastAsia="en-GB"/>
    </w:rPr>
  </w:style>
  <w:style w:type="character" w:customStyle="1" w:styleId="Text1Char">
    <w:name w:val="Text 1 Char"/>
    <w:link w:val="Text1"/>
    <w:locked/>
    <w:rsid w:val="00377175"/>
    <w:rPr>
      <w:sz w:val="24"/>
      <w:szCs w:val="22"/>
      <w:lang w:eastAsia="pl-PL" w:bidi="ar-SA"/>
    </w:rPr>
  </w:style>
  <w:style w:type="paragraph" w:customStyle="1" w:styleId="Text1">
    <w:name w:val="Text 1"/>
    <w:basedOn w:val="Normalny"/>
    <w:link w:val="Text1Char"/>
    <w:rsid w:val="00377175"/>
    <w:pPr>
      <w:spacing w:after="120"/>
      <w:ind w:left="850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377175"/>
    <w:pPr>
      <w:spacing w:line="360" w:lineRule="auto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377175"/>
    <w:rPr>
      <w:rFonts w:ascii="Arial" w:hAnsi="Arial"/>
      <w:lang w:bidi="ar-SA"/>
    </w:rPr>
  </w:style>
  <w:style w:type="character" w:styleId="Odwoanieprzypisukocowego">
    <w:name w:val="endnote reference"/>
    <w:rsid w:val="00377175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90645"/>
    <w:pPr>
      <w:ind w:left="720"/>
      <w:contextualSpacing/>
    </w:pPr>
  </w:style>
  <w:style w:type="table" w:styleId="Tabela-Siatka">
    <w:name w:val="Table Grid"/>
    <w:basedOn w:val="Standardowy"/>
    <w:rsid w:val="009F7D3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rsid w:val="008B47EF"/>
    <w:pPr>
      <w:tabs>
        <w:tab w:val="num" w:pos="360"/>
      </w:tabs>
      <w:spacing w:after="120"/>
      <w:ind w:left="360" w:hanging="360"/>
      <w:contextualSpacing/>
    </w:pPr>
    <w:rPr>
      <w:rFonts w:ascii="Times New Roman" w:eastAsia="Calibri" w:hAnsi="Times New Roman"/>
      <w:sz w:val="24"/>
      <w:szCs w:val="20"/>
      <w:lang w:eastAsia="en-GB"/>
    </w:rPr>
  </w:style>
  <w:style w:type="paragraph" w:styleId="Listapunktowana5">
    <w:name w:val="List Bullet 5"/>
    <w:basedOn w:val="Normalny"/>
    <w:uiPriority w:val="99"/>
    <w:rsid w:val="008B47EF"/>
    <w:pPr>
      <w:numPr>
        <w:numId w:val="5"/>
      </w:numPr>
      <w:contextualSpacing/>
    </w:pPr>
  </w:style>
  <w:style w:type="paragraph" w:customStyle="1" w:styleId="Znak7">
    <w:name w:val="Znak7"/>
    <w:basedOn w:val="Normalny"/>
    <w:rsid w:val="006977A5"/>
    <w:pPr>
      <w:spacing w:after="160" w:line="240" w:lineRule="exact"/>
    </w:pPr>
    <w:rPr>
      <w:sz w:val="20"/>
      <w:szCs w:val="20"/>
      <w:lang w:val="en-US"/>
    </w:rPr>
  </w:style>
  <w:style w:type="paragraph" w:customStyle="1" w:styleId="Default">
    <w:name w:val="Default"/>
    <w:rsid w:val="00BB3E3C"/>
    <w:pPr>
      <w:autoSpaceDE w:val="0"/>
      <w:autoSpaceDN w:val="0"/>
      <w:adjustRightInd w:val="0"/>
      <w:ind w:firstLine="360"/>
    </w:pPr>
    <w:rPr>
      <w:rFonts w:cs="Calibri"/>
      <w:color w:val="000000"/>
      <w:sz w:val="24"/>
      <w:szCs w:val="24"/>
    </w:rPr>
  </w:style>
  <w:style w:type="paragraph" w:customStyle="1" w:styleId="garNORM">
    <w:name w:val="garNORM"/>
    <w:basedOn w:val="Normalny"/>
    <w:link w:val="garNORMZnak"/>
    <w:uiPriority w:val="99"/>
    <w:rsid w:val="004667DD"/>
    <w:pPr>
      <w:spacing w:before="60" w:after="60" w:line="276" w:lineRule="auto"/>
    </w:pPr>
    <w:rPr>
      <w:rFonts w:ascii="Garamond" w:eastAsia="Calibri" w:hAnsi="Garamond"/>
      <w:lang w:eastAsia="en-US"/>
    </w:rPr>
  </w:style>
  <w:style w:type="character" w:customStyle="1" w:styleId="garNORMZnak">
    <w:name w:val="garNORM Znak"/>
    <w:link w:val="garNORM"/>
    <w:uiPriority w:val="99"/>
    <w:locked/>
    <w:rsid w:val="004667DD"/>
    <w:rPr>
      <w:rFonts w:ascii="Garamond" w:eastAsia="Calibri" w:hAnsi="Garamond"/>
      <w:sz w:val="22"/>
      <w:szCs w:val="22"/>
      <w:lang w:eastAsia="en-US"/>
    </w:rPr>
  </w:style>
  <w:style w:type="paragraph" w:customStyle="1" w:styleId="Point0number">
    <w:name w:val="Point 0 (number)"/>
    <w:basedOn w:val="Normalny"/>
    <w:uiPriority w:val="99"/>
    <w:rsid w:val="0046364C"/>
    <w:pPr>
      <w:numPr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1number">
    <w:name w:val="Point 1 (number)"/>
    <w:basedOn w:val="Normalny"/>
    <w:uiPriority w:val="99"/>
    <w:rsid w:val="0046364C"/>
    <w:pPr>
      <w:numPr>
        <w:ilvl w:val="2"/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2number">
    <w:name w:val="Point 2 (number)"/>
    <w:basedOn w:val="Normalny"/>
    <w:uiPriority w:val="99"/>
    <w:rsid w:val="0046364C"/>
    <w:pPr>
      <w:numPr>
        <w:ilvl w:val="4"/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3number">
    <w:name w:val="Point 3 (number)"/>
    <w:basedOn w:val="Normalny"/>
    <w:uiPriority w:val="99"/>
    <w:rsid w:val="0046364C"/>
    <w:pPr>
      <w:numPr>
        <w:ilvl w:val="6"/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0letter">
    <w:name w:val="Point 0 (letter)"/>
    <w:basedOn w:val="Normalny"/>
    <w:uiPriority w:val="99"/>
    <w:rsid w:val="0046364C"/>
    <w:pPr>
      <w:numPr>
        <w:ilvl w:val="1"/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1letter">
    <w:name w:val="Point 1 (letter)"/>
    <w:basedOn w:val="Normalny"/>
    <w:uiPriority w:val="99"/>
    <w:rsid w:val="0046364C"/>
    <w:pPr>
      <w:numPr>
        <w:ilvl w:val="3"/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2letter">
    <w:name w:val="Point 2 (letter)"/>
    <w:basedOn w:val="Normalny"/>
    <w:uiPriority w:val="99"/>
    <w:rsid w:val="0046364C"/>
    <w:pPr>
      <w:numPr>
        <w:ilvl w:val="5"/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3letter">
    <w:name w:val="Point 3 (letter)"/>
    <w:basedOn w:val="Normalny"/>
    <w:uiPriority w:val="99"/>
    <w:rsid w:val="0046364C"/>
    <w:pPr>
      <w:numPr>
        <w:ilvl w:val="7"/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4letter">
    <w:name w:val="Point 4 (letter)"/>
    <w:basedOn w:val="Normalny"/>
    <w:uiPriority w:val="99"/>
    <w:rsid w:val="0046364C"/>
    <w:pPr>
      <w:numPr>
        <w:ilvl w:val="8"/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character" w:customStyle="1" w:styleId="Nagwek2Znak">
    <w:name w:val="Nagłówek 2 Znak"/>
    <w:link w:val="Nagwek2"/>
    <w:uiPriority w:val="9"/>
    <w:rsid w:val="00990645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Nagwek3Znak">
    <w:name w:val="Nagłówek 3 Znak"/>
    <w:link w:val="Nagwek3"/>
    <w:uiPriority w:val="9"/>
    <w:rsid w:val="00990645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Nagwek4Znak">
    <w:name w:val="Nagłówek 4 Znak"/>
    <w:link w:val="Nagwek4"/>
    <w:uiPriority w:val="9"/>
    <w:rsid w:val="00990645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Nagwek5Znak">
    <w:name w:val="Nagłówek 5 Znak"/>
    <w:link w:val="Nagwek5"/>
    <w:uiPriority w:val="9"/>
    <w:rsid w:val="00990645"/>
    <w:rPr>
      <w:rFonts w:ascii="Cambria" w:eastAsia="Times New Roman" w:hAnsi="Cambria" w:cs="Times New Roman"/>
      <w:color w:val="4F81BD"/>
    </w:rPr>
  </w:style>
  <w:style w:type="character" w:customStyle="1" w:styleId="Nagwek6Znak">
    <w:name w:val="Nagłówek 6 Znak"/>
    <w:link w:val="Nagwek6"/>
    <w:uiPriority w:val="9"/>
    <w:rsid w:val="00990645"/>
    <w:rPr>
      <w:rFonts w:ascii="Cambria" w:eastAsia="Times New Roman" w:hAnsi="Cambria" w:cs="Times New Roman"/>
      <w:i/>
      <w:iCs/>
      <w:color w:val="4F81BD"/>
    </w:rPr>
  </w:style>
  <w:style w:type="character" w:customStyle="1" w:styleId="Nagwek7Znak">
    <w:name w:val="Nagłówek 7 Znak"/>
    <w:link w:val="Nagwek7"/>
    <w:uiPriority w:val="9"/>
    <w:rsid w:val="00990645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Nagwek8Znak">
    <w:name w:val="Nagłówek 8 Znak"/>
    <w:link w:val="Nagwek8"/>
    <w:uiPriority w:val="9"/>
    <w:rsid w:val="00990645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Nagwek9Znak">
    <w:name w:val="Nagłówek 9 Znak"/>
    <w:link w:val="Nagwek9"/>
    <w:uiPriority w:val="9"/>
    <w:rsid w:val="00990645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990645"/>
    <w:rPr>
      <w:b/>
      <w:bCs/>
      <w:sz w:val="18"/>
      <w:szCs w:val="18"/>
    </w:rPr>
  </w:style>
  <w:style w:type="character" w:customStyle="1" w:styleId="TytuZnak">
    <w:name w:val="Tytuł Znak"/>
    <w:link w:val="Tytu"/>
    <w:uiPriority w:val="10"/>
    <w:rsid w:val="00990645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0645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link w:val="Podtytu"/>
    <w:uiPriority w:val="11"/>
    <w:rsid w:val="00990645"/>
    <w:rPr>
      <w:rFonts w:ascii="Calibri"/>
      <w:i/>
      <w:iCs/>
      <w:sz w:val="24"/>
      <w:szCs w:val="24"/>
    </w:rPr>
  </w:style>
  <w:style w:type="character" w:styleId="Pogrubienie">
    <w:name w:val="Strong"/>
    <w:qFormat/>
    <w:rsid w:val="00990645"/>
    <w:rPr>
      <w:b/>
      <w:bCs/>
      <w:spacing w:val="0"/>
    </w:rPr>
  </w:style>
  <w:style w:type="character" w:styleId="Uwydatnienie">
    <w:name w:val="Emphasis"/>
    <w:qFormat/>
    <w:rsid w:val="00990645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990645"/>
    <w:pPr>
      <w:ind w:firstLine="0"/>
    </w:pPr>
  </w:style>
  <w:style w:type="character" w:customStyle="1" w:styleId="BezodstpwZnak">
    <w:name w:val="Bez odstępów Znak"/>
    <w:link w:val="Bezodstpw"/>
    <w:uiPriority w:val="1"/>
    <w:rsid w:val="00990645"/>
  </w:style>
  <w:style w:type="paragraph" w:styleId="Cytat">
    <w:name w:val="Quote"/>
    <w:basedOn w:val="Normalny"/>
    <w:next w:val="Normalny"/>
    <w:link w:val="CytatZnak"/>
    <w:uiPriority w:val="29"/>
    <w:qFormat/>
    <w:rsid w:val="00990645"/>
    <w:rPr>
      <w:rFonts w:ascii="Cambria" w:hAnsi="Cambria"/>
      <w:i/>
      <w:iCs/>
      <w:color w:val="5A5A5A"/>
      <w:sz w:val="20"/>
      <w:szCs w:val="20"/>
    </w:rPr>
  </w:style>
  <w:style w:type="character" w:customStyle="1" w:styleId="CytatZnak">
    <w:name w:val="Cytat Znak"/>
    <w:link w:val="Cytat"/>
    <w:uiPriority w:val="29"/>
    <w:rsid w:val="00990645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0645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990645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Wyrnieniedelikatne">
    <w:name w:val="Subtle Emphasis"/>
    <w:uiPriority w:val="19"/>
    <w:qFormat/>
    <w:rsid w:val="00990645"/>
    <w:rPr>
      <w:i/>
      <w:iCs/>
      <w:color w:val="5A5A5A"/>
    </w:rPr>
  </w:style>
  <w:style w:type="character" w:styleId="Wyrnienieintensywne">
    <w:name w:val="Intense Emphasis"/>
    <w:uiPriority w:val="21"/>
    <w:qFormat/>
    <w:rsid w:val="00990645"/>
    <w:rPr>
      <w:b/>
      <w:bCs/>
      <w:i/>
      <w:iCs/>
      <w:color w:val="4F81BD"/>
      <w:sz w:val="22"/>
      <w:szCs w:val="22"/>
    </w:rPr>
  </w:style>
  <w:style w:type="character" w:styleId="Odwoaniedelikatne">
    <w:name w:val="Subtle Reference"/>
    <w:uiPriority w:val="31"/>
    <w:qFormat/>
    <w:rsid w:val="00990645"/>
    <w:rPr>
      <w:color w:val="auto"/>
      <w:u w:val="single" w:color="9BBB59"/>
    </w:rPr>
  </w:style>
  <w:style w:type="character" w:styleId="Odwoanieintensywne">
    <w:name w:val="Intense Reference"/>
    <w:uiPriority w:val="32"/>
    <w:qFormat/>
    <w:rsid w:val="00990645"/>
    <w:rPr>
      <w:b/>
      <w:bCs/>
      <w:color w:val="76923C"/>
      <w:u w:val="single" w:color="9BBB59"/>
    </w:rPr>
  </w:style>
  <w:style w:type="character" w:styleId="Tytuksiki">
    <w:name w:val="Book Title"/>
    <w:uiPriority w:val="33"/>
    <w:qFormat/>
    <w:rsid w:val="00990645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90645"/>
    <w:pPr>
      <w:outlineLvl w:val="9"/>
    </w:pPr>
    <w:rPr>
      <w:lang w:bidi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E5DFB"/>
    <w:pPr>
      <w:tabs>
        <w:tab w:val="right" w:leader="dot" w:pos="9617"/>
      </w:tabs>
      <w:spacing w:line="276" w:lineRule="auto"/>
      <w:ind w:firstLine="0"/>
      <w:jc w:val="both"/>
    </w:pPr>
    <w:rPr>
      <w:rFonts w:asciiTheme="minorHAnsi" w:hAnsiTheme="minorHAnsi" w:cs="Arial"/>
      <w:noProof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249E5"/>
    <w:pPr>
      <w:tabs>
        <w:tab w:val="right" w:leader="dot" w:pos="9601"/>
      </w:tabs>
      <w:spacing w:after="100" w:line="276" w:lineRule="auto"/>
      <w:ind w:firstLine="0"/>
    </w:pPr>
    <w:rPr>
      <w:rFonts w:ascii="Arial" w:hAnsi="Arial" w:cs="Arial"/>
      <w:noProof/>
      <w:sz w:val="20"/>
    </w:rPr>
  </w:style>
  <w:style w:type="paragraph" w:styleId="Spistreci3">
    <w:name w:val="toc 3"/>
    <w:aliases w:val="Spis treści 10"/>
    <w:basedOn w:val="Normalny"/>
    <w:next w:val="Normalny"/>
    <w:autoRedefine/>
    <w:uiPriority w:val="39"/>
    <w:unhideWhenUsed/>
    <w:qFormat/>
    <w:rsid w:val="00385FBC"/>
    <w:pPr>
      <w:tabs>
        <w:tab w:val="right" w:leader="dot" w:pos="9601"/>
      </w:tabs>
      <w:spacing w:after="100" w:line="276" w:lineRule="auto"/>
      <w:ind w:left="284" w:firstLine="0"/>
      <w:jc w:val="both"/>
    </w:pPr>
  </w:style>
  <w:style w:type="paragraph" w:customStyle="1" w:styleId="CM1">
    <w:name w:val="CM1"/>
    <w:basedOn w:val="Default"/>
    <w:next w:val="Default"/>
    <w:uiPriority w:val="99"/>
    <w:rsid w:val="007538CE"/>
    <w:pPr>
      <w:ind w:firstLine="0"/>
    </w:pPr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7538CE"/>
    <w:pPr>
      <w:ind w:firstLine="0"/>
    </w:pPr>
    <w:rPr>
      <w:rFonts w:ascii="EUAlbertina" w:hAnsi="EUAlbertina" w:cs="Times New Roman"/>
      <w:color w:val="auto"/>
    </w:rPr>
  </w:style>
  <w:style w:type="paragraph" w:styleId="Tekstkomentarza">
    <w:name w:val="annotation text"/>
    <w:basedOn w:val="Normalny"/>
    <w:link w:val="TekstkomentarzaZnak"/>
    <w:rsid w:val="00686E5B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86E5B"/>
  </w:style>
  <w:style w:type="paragraph" w:styleId="Tematkomentarza">
    <w:name w:val="annotation subject"/>
    <w:basedOn w:val="Tekstkomentarza"/>
    <w:next w:val="Tekstkomentarza"/>
    <w:link w:val="TematkomentarzaZnak"/>
    <w:rsid w:val="00D56846"/>
    <w:pPr>
      <w:suppressAutoHyphens w:val="0"/>
      <w:autoSpaceDN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rsid w:val="00D56846"/>
    <w:rPr>
      <w:b/>
      <w:bCs/>
    </w:rPr>
  </w:style>
  <w:style w:type="character" w:customStyle="1" w:styleId="apple-converted-space">
    <w:name w:val="apple-converted-space"/>
    <w:rsid w:val="00424810"/>
  </w:style>
  <w:style w:type="character" w:customStyle="1" w:styleId="StopkaZnak">
    <w:name w:val="Stopka Znak"/>
    <w:link w:val="Stopka"/>
    <w:rsid w:val="00130055"/>
    <w:rPr>
      <w:rFonts w:ascii="Arial" w:hAnsi="Arial"/>
      <w:sz w:val="22"/>
      <w:szCs w:val="24"/>
    </w:rPr>
  </w:style>
  <w:style w:type="character" w:customStyle="1" w:styleId="tresc">
    <w:name w:val="tresc"/>
    <w:rsid w:val="00130055"/>
  </w:style>
  <w:style w:type="paragraph" w:customStyle="1" w:styleId="ZnakZnakZnakZnak">
    <w:name w:val="Znak Znak Znak Znak"/>
    <w:basedOn w:val="Normalny"/>
    <w:rsid w:val="00130055"/>
    <w:pPr>
      <w:ind w:firstLine="0"/>
    </w:pPr>
    <w:rPr>
      <w:rFonts w:ascii="Times New Roman" w:hAnsi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130055"/>
    <w:pPr>
      <w:ind w:firstLine="0"/>
    </w:pPr>
    <w:rPr>
      <w:rFonts w:ascii="Times New Roman" w:hAnsi="Times New Roman"/>
      <w:sz w:val="24"/>
      <w:szCs w:val="24"/>
    </w:rPr>
  </w:style>
  <w:style w:type="paragraph" w:customStyle="1" w:styleId="Typedudocument">
    <w:name w:val="Type du document"/>
    <w:basedOn w:val="Normalny"/>
    <w:next w:val="Normalny"/>
    <w:rsid w:val="00130055"/>
    <w:pPr>
      <w:numPr>
        <w:ilvl w:val="1"/>
        <w:numId w:val="35"/>
      </w:numPr>
      <w:spacing w:before="360"/>
      <w:jc w:val="center"/>
    </w:pPr>
    <w:rPr>
      <w:rFonts w:ascii="Times New Roman" w:hAnsi="Times New Roman"/>
      <w:b/>
      <w:bCs/>
      <w:sz w:val="24"/>
      <w:szCs w:val="24"/>
      <w:lang w:val="en-GB" w:eastAsia="fr-BE"/>
    </w:rPr>
  </w:style>
  <w:style w:type="paragraph" w:customStyle="1" w:styleId="11">
    <w:name w:val="1.1"/>
    <w:basedOn w:val="Normalny"/>
    <w:rsid w:val="00130055"/>
    <w:pPr>
      <w:tabs>
        <w:tab w:val="num" w:pos="360"/>
        <w:tab w:val="num" w:pos="1080"/>
      </w:tabs>
      <w:spacing w:line="360" w:lineRule="auto"/>
      <w:ind w:left="1080" w:hanging="720"/>
      <w:jc w:val="both"/>
    </w:pPr>
    <w:rPr>
      <w:rFonts w:ascii="Times New Roman" w:hAnsi="Times New Roman"/>
      <w:sz w:val="24"/>
      <w:szCs w:val="24"/>
    </w:rPr>
  </w:style>
  <w:style w:type="paragraph" w:customStyle="1" w:styleId="1">
    <w:name w:val="1"/>
    <w:basedOn w:val="Normalny"/>
    <w:rsid w:val="00130055"/>
    <w:pPr>
      <w:tabs>
        <w:tab w:val="num" w:pos="360"/>
        <w:tab w:val="num" w:pos="1080"/>
      </w:tabs>
      <w:spacing w:before="120" w:after="120" w:line="360" w:lineRule="auto"/>
      <w:ind w:left="1080" w:hanging="723"/>
      <w:jc w:val="both"/>
    </w:pPr>
    <w:rPr>
      <w:rFonts w:ascii="Times New Roman" w:hAnsi="Times New Roman"/>
      <w:b/>
      <w:bCs/>
      <w:sz w:val="24"/>
      <w:szCs w:val="24"/>
      <w:u w:val="single"/>
    </w:rPr>
  </w:style>
  <w:style w:type="paragraph" w:styleId="Zwykytekst">
    <w:name w:val="Plain Text"/>
    <w:basedOn w:val="Normalny"/>
    <w:link w:val="ZwykytekstZnak"/>
    <w:rsid w:val="00130055"/>
    <w:pPr>
      <w:ind w:firstLine="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30055"/>
    <w:rPr>
      <w:rFonts w:ascii="Courier New" w:hAnsi="Courier New" w:cs="Courier New"/>
    </w:rPr>
  </w:style>
  <w:style w:type="character" w:customStyle="1" w:styleId="tx1">
    <w:name w:val="tx1"/>
    <w:rsid w:val="00130055"/>
    <w:rPr>
      <w:b/>
      <w:bCs/>
    </w:rPr>
  </w:style>
  <w:style w:type="paragraph" w:customStyle="1" w:styleId="Tab">
    <w:name w:val="Tab"/>
    <w:basedOn w:val="Normalny"/>
    <w:rsid w:val="00130055"/>
    <w:pPr>
      <w:tabs>
        <w:tab w:val="num" w:pos="792"/>
        <w:tab w:val="right" w:leader="dot" w:pos="9072"/>
      </w:tabs>
      <w:ind w:left="792" w:hanging="432"/>
    </w:pPr>
    <w:rPr>
      <w:rFonts w:ascii="Times New Roman" w:hAnsi="Times New Roman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130055"/>
    <w:pPr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rsid w:val="00130055"/>
    <w:rPr>
      <w:rFonts w:ascii="Times New Roman" w:hAnsi="Times New Roman"/>
      <w:b/>
      <w:bCs/>
      <w:sz w:val="24"/>
      <w:szCs w:val="24"/>
    </w:rPr>
  </w:style>
  <w:style w:type="paragraph" w:customStyle="1" w:styleId="Enormal">
    <w:name w:val="E normal"/>
    <w:basedOn w:val="Normalny"/>
    <w:rsid w:val="00130055"/>
    <w:pPr>
      <w:ind w:firstLine="0"/>
      <w:jc w:val="both"/>
    </w:pPr>
    <w:rPr>
      <w:rFonts w:ascii="Times New Roman" w:hAnsi="Times New Roman"/>
      <w:sz w:val="24"/>
      <w:szCs w:val="20"/>
      <w:lang w:val="de-DE"/>
    </w:rPr>
  </w:style>
  <w:style w:type="paragraph" w:customStyle="1" w:styleId="Tabela">
    <w:name w:val="Tabela"/>
    <w:basedOn w:val="Normalny"/>
    <w:rsid w:val="00130055"/>
    <w:pPr>
      <w:ind w:firstLine="0"/>
      <w:jc w:val="both"/>
    </w:pPr>
    <w:rPr>
      <w:rFonts w:ascii="Palatino" w:hAnsi="Palatino"/>
      <w:b/>
      <w:sz w:val="20"/>
      <w:szCs w:val="24"/>
    </w:rPr>
  </w:style>
  <w:style w:type="paragraph" w:customStyle="1" w:styleId="spis24">
    <w:name w:val="spis 24"/>
    <w:basedOn w:val="Tekstpodstawowy"/>
    <w:rsid w:val="00130055"/>
    <w:pPr>
      <w:tabs>
        <w:tab w:val="num" w:pos="900"/>
      </w:tabs>
      <w:spacing w:after="120"/>
      <w:ind w:left="600" w:hanging="420"/>
      <w:jc w:val="both"/>
    </w:pPr>
  </w:style>
  <w:style w:type="paragraph" w:customStyle="1" w:styleId="BodyText21">
    <w:name w:val="Body Text 21"/>
    <w:basedOn w:val="Normalny"/>
    <w:rsid w:val="00130055"/>
    <w:pPr>
      <w:widowControl w:val="0"/>
      <w:suppressAutoHyphens/>
      <w:ind w:firstLine="0"/>
      <w:jc w:val="both"/>
    </w:pPr>
    <w:rPr>
      <w:rFonts w:ascii="Times New Roman" w:hAnsi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130055"/>
    <w:pPr>
      <w:widowControl w:val="0"/>
      <w:spacing w:after="120"/>
      <w:ind w:left="283" w:firstLine="0"/>
    </w:pPr>
    <w:rPr>
      <w:rFonts w:ascii="Times New Roman" w:hAnsi="Times New Roman"/>
      <w:sz w:val="20"/>
      <w:szCs w:val="24"/>
    </w:rPr>
  </w:style>
  <w:style w:type="character" w:customStyle="1" w:styleId="TekstpodstawowywcityZnak">
    <w:name w:val="Tekst podstawowy wcięty Znak"/>
    <w:link w:val="Tekstpodstawowywcity"/>
    <w:rsid w:val="00130055"/>
    <w:rPr>
      <w:rFonts w:ascii="Times New Roman" w:hAnsi="Times New Roman"/>
      <w:szCs w:val="24"/>
    </w:rPr>
  </w:style>
  <w:style w:type="paragraph" w:customStyle="1" w:styleId="tekstZPORR">
    <w:name w:val="tekst ZPORR"/>
    <w:basedOn w:val="Normalny"/>
    <w:rsid w:val="00130055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rFonts w:ascii="Times New Roman" w:hAnsi="Times New Roman"/>
      <w:sz w:val="20"/>
      <w:szCs w:val="20"/>
    </w:rPr>
  </w:style>
  <w:style w:type="paragraph" w:customStyle="1" w:styleId="nag2Znak">
    <w:name w:val="nagł. 2 Znak"/>
    <w:basedOn w:val="Nagwek3"/>
    <w:link w:val="nag2ZnakZnak"/>
    <w:autoRedefine/>
    <w:rsid w:val="00130055"/>
    <w:pPr>
      <w:keepNext/>
      <w:pBdr>
        <w:bottom w:val="none" w:sz="0" w:space="0" w:color="auto"/>
      </w:pBdr>
      <w:spacing w:before="0" w:after="0"/>
      <w:jc w:val="both"/>
    </w:pPr>
    <w:rPr>
      <w:rFonts w:ascii="Times New Roman" w:hAnsi="Times New Roman"/>
      <w:b/>
      <w:bCs/>
      <w:color w:val="auto"/>
      <w:sz w:val="20"/>
      <w:szCs w:val="20"/>
    </w:rPr>
  </w:style>
  <w:style w:type="character" w:customStyle="1" w:styleId="nag2ZnakZnak">
    <w:name w:val="nagł. 2 Znak Znak"/>
    <w:link w:val="nag2Znak"/>
    <w:rsid w:val="00130055"/>
    <w:rPr>
      <w:rFonts w:ascii="Times New Roman" w:hAnsi="Times New Roman"/>
      <w:b/>
      <w:bCs/>
    </w:rPr>
  </w:style>
  <w:style w:type="character" w:customStyle="1" w:styleId="nag2ZnakZnakZnak">
    <w:name w:val="nagł. 2 Znak Znak Znak"/>
    <w:rsid w:val="00130055"/>
    <w:rPr>
      <w:b/>
      <w:bCs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130055"/>
    <w:pPr>
      <w:spacing w:after="120"/>
      <w:ind w:firstLine="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rsid w:val="00130055"/>
    <w:rPr>
      <w:rFonts w:ascii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rsid w:val="00130055"/>
    <w:pPr>
      <w:spacing w:after="120" w:line="480" w:lineRule="auto"/>
      <w:ind w:firstLine="0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130055"/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130055"/>
    <w:pPr>
      <w:spacing w:after="120"/>
      <w:ind w:left="283" w:firstLine="0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130055"/>
    <w:rPr>
      <w:rFonts w:ascii="Times New Roman" w:hAnsi="Times New Roman"/>
      <w:sz w:val="16"/>
      <w:szCs w:val="16"/>
    </w:rPr>
  </w:style>
  <w:style w:type="table" w:styleId="Tabela-Delikatny1">
    <w:name w:val="Table Subtle 1"/>
    <w:basedOn w:val="Standardowy"/>
    <w:rsid w:val="00130055"/>
    <w:pPr>
      <w:spacing w:before="120" w:after="120"/>
    </w:pPr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tcBorders>
          <w:top w:val="single" w:sz="6" w:space="0" w:color="000000"/>
          <w:bottom w:val="single" w:sz="12" w:space="0" w:color="000000"/>
        </w:tcBorders>
        <w:shd w:val="pct25" w:color="808000" w:fill="auto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</w:tcBorders>
        <w:shd w:val="clear" w:color="808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auto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wcity2">
    <w:name w:val="Body Text Indent 2"/>
    <w:basedOn w:val="Normalny"/>
    <w:link w:val="Tekstpodstawowywcity2Znak"/>
    <w:rsid w:val="00130055"/>
    <w:pPr>
      <w:spacing w:after="120" w:line="480" w:lineRule="auto"/>
      <w:ind w:left="283" w:firstLine="0"/>
    </w:pPr>
    <w:rPr>
      <w:rFonts w:ascii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130055"/>
    <w:rPr>
      <w:rFonts w:ascii="Times New Roman" w:hAnsi="Times New Roman"/>
      <w:sz w:val="24"/>
      <w:szCs w:val="24"/>
    </w:rPr>
  </w:style>
  <w:style w:type="paragraph" w:customStyle="1" w:styleId="Pisma">
    <w:name w:val="Pisma"/>
    <w:basedOn w:val="Normalny"/>
    <w:rsid w:val="00130055"/>
    <w:pPr>
      <w:ind w:firstLine="0"/>
      <w:jc w:val="both"/>
    </w:pPr>
    <w:rPr>
      <w:rFonts w:ascii="Times New Roman" w:hAnsi="Times New Roman"/>
      <w:sz w:val="24"/>
      <w:szCs w:val="20"/>
    </w:rPr>
  </w:style>
  <w:style w:type="paragraph" w:customStyle="1" w:styleId="Mapadokumentu1">
    <w:name w:val="Mapa dokumentu1"/>
    <w:aliases w:val="Document Map"/>
    <w:basedOn w:val="Normalny"/>
    <w:link w:val="MapadokumentuZnak"/>
    <w:rsid w:val="00130055"/>
    <w:pPr>
      <w:shd w:val="clear" w:color="auto" w:fill="000080"/>
      <w:ind w:firstLine="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1"/>
    <w:rsid w:val="00130055"/>
    <w:rPr>
      <w:rFonts w:ascii="Tahoma" w:hAnsi="Tahoma" w:cs="Tahoma"/>
      <w:shd w:val="clear" w:color="auto" w:fill="000080"/>
    </w:rPr>
  </w:style>
  <w:style w:type="paragraph" w:styleId="NormalnyWeb">
    <w:name w:val="Normal (Web)"/>
    <w:basedOn w:val="Normalny"/>
    <w:uiPriority w:val="99"/>
    <w:rsid w:val="00130055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</w:rPr>
  </w:style>
  <w:style w:type="paragraph" w:customStyle="1" w:styleId="713">
    <w:name w:val="713"/>
    <w:basedOn w:val="Normalny"/>
    <w:rsid w:val="00130055"/>
    <w:pPr>
      <w:spacing w:before="120"/>
      <w:ind w:firstLine="0"/>
      <w:jc w:val="both"/>
    </w:pPr>
    <w:rPr>
      <w:rFonts w:ascii="Times New Roman" w:hAnsi="Times New Roman"/>
      <w:sz w:val="24"/>
      <w:szCs w:val="24"/>
    </w:rPr>
  </w:style>
  <w:style w:type="character" w:customStyle="1" w:styleId="tekst-standard">
    <w:name w:val="tekst-standard"/>
    <w:rsid w:val="00130055"/>
  </w:style>
  <w:style w:type="paragraph" w:customStyle="1" w:styleId="Pa81">
    <w:name w:val="Pa81"/>
    <w:basedOn w:val="Normalny"/>
    <w:next w:val="Normalny"/>
    <w:rsid w:val="00130055"/>
    <w:pPr>
      <w:autoSpaceDE w:val="0"/>
      <w:autoSpaceDN w:val="0"/>
      <w:adjustRightInd w:val="0"/>
      <w:spacing w:before="60" w:line="240" w:lineRule="atLeast"/>
      <w:ind w:firstLine="0"/>
    </w:pPr>
    <w:rPr>
      <w:rFonts w:ascii="Tahoma" w:hAnsi="Tahoma"/>
      <w:sz w:val="24"/>
      <w:szCs w:val="24"/>
    </w:rPr>
  </w:style>
  <w:style w:type="character" w:customStyle="1" w:styleId="A8">
    <w:name w:val="A8"/>
    <w:rsid w:val="00130055"/>
    <w:rPr>
      <w:rFonts w:cs="Tahoma"/>
      <w:color w:val="000000"/>
      <w:sz w:val="18"/>
      <w:szCs w:val="18"/>
    </w:rPr>
  </w:style>
  <w:style w:type="paragraph" w:customStyle="1" w:styleId="Pa6">
    <w:name w:val="Pa6"/>
    <w:basedOn w:val="Normalny"/>
    <w:next w:val="Normalny"/>
    <w:rsid w:val="00130055"/>
    <w:pPr>
      <w:autoSpaceDE w:val="0"/>
      <w:autoSpaceDN w:val="0"/>
      <w:adjustRightInd w:val="0"/>
      <w:spacing w:line="240" w:lineRule="atLeast"/>
      <w:ind w:firstLine="0"/>
    </w:pPr>
    <w:rPr>
      <w:rFonts w:ascii="Tahoma" w:hAnsi="Tahoma"/>
      <w:sz w:val="24"/>
      <w:szCs w:val="24"/>
    </w:rPr>
  </w:style>
  <w:style w:type="paragraph" w:customStyle="1" w:styleId="Pa82">
    <w:name w:val="Pa82"/>
    <w:basedOn w:val="Normalny"/>
    <w:next w:val="Normalny"/>
    <w:rsid w:val="00130055"/>
    <w:pPr>
      <w:autoSpaceDE w:val="0"/>
      <w:autoSpaceDN w:val="0"/>
      <w:adjustRightInd w:val="0"/>
      <w:spacing w:line="240" w:lineRule="atLeast"/>
      <w:ind w:firstLine="0"/>
    </w:pPr>
    <w:rPr>
      <w:rFonts w:ascii="Tahoma" w:hAnsi="Tahoma"/>
      <w:sz w:val="24"/>
      <w:szCs w:val="24"/>
    </w:rPr>
  </w:style>
  <w:style w:type="character" w:customStyle="1" w:styleId="eltit1">
    <w:name w:val="eltit1"/>
    <w:rsid w:val="00130055"/>
    <w:rPr>
      <w:rFonts w:ascii="Verdana" w:hAnsi="Verdana" w:hint="default"/>
      <w:color w:val="333366"/>
      <w:sz w:val="20"/>
      <w:szCs w:val="20"/>
    </w:rPr>
  </w:style>
  <w:style w:type="paragraph" w:customStyle="1" w:styleId="Nagwek1PK">
    <w:name w:val="Nagłówek 1PK"/>
    <w:basedOn w:val="Normalny"/>
    <w:next w:val="Tekstprzypisudolnego"/>
    <w:rsid w:val="00130055"/>
    <w:pPr>
      <w:numPr>
        <w:numId w:val="36"/>
      </w:numPr>
      <w:jc w:val="both"/>
    </w:pPr>
    <w:rPr>
      <w:rFonts w:ascii="Times New Roman" w:hAnsi="Times New Roman"/>
      <w:b/>
      <w:sz w:val="24"/>
      <w:szCs w:val="24"/>
    </w:rPr>
  </w:style>
  <w:style w:type="paragraph" w:customStyle="1" w:styleId="Nagwek2PK">
    <w:name w:val="Nagłówek 2PK"/>
    <w:basedOn w:val="Normalny"/>
    <w:next w:val="Tekstprzypisudolnego"/>
    <w:rsid w:val="00130055"/>
    <w:pPr>
      <w:ind w:firstLine="0"/>
    </w:pPr>
    <w:rPr>
      <w:rFonts w:ascii="Times New Roman" w:hAnsi="Times New Roman"/>
      <w:b/>
      <w:sz w:val="24"/>
      <w:szCs w:val="24"/>
    </w:rPr>
  </w:style>
  <w:style w:type="paragraph" w:customStyle="1" w:styleId="Nagwek1PKty">
    <w:name w:val="Nagłówek 1PK żółty"/>
    <w:basedOn w:val="Normalny"/>
    <w:next w:val="Tekstprzypisudolnego"/>
    <w:rsid w:val="001300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ind w:firstLine="0"/>
    </w:pPr>
    <w:rPr>
      <w:rFonts w:ascii="Times New Roman" w:hAnsi="Times New Roman"/>
      <w:b/>
      <w:sz w:val="24"/>
      <w:szCs w:val="24"/>
    </w:rPr>
  </w:style>
  <w:style w:type="paragraph" w:customStyle="1" w:styleId="Nagwek2PKbe">
    <w:name w:val="Nagłówek 2PK beż"/>
    <w:basedOn w:val="Normalny"/>
    <w:next w:val="Tekstprzypisudolnego"/>
    <w:rsid w:val="001300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CC99"/>
      <w:autoSpaceDE w:val="0"/>
      <w:autoSpaceDN w:val="0"/>
      <w:adjustRightInd w:val="0"/>
      <w:ind w:left="2880" w:hanging="2880"/>
      <w:jc w:val="both"/>
    </w:pPr>
    <w:rPr>
      <w:rFonts w:ascii="Times New Roman" w:hAnsi="Times New Roman"/>
      <w:b/>
      <w:sz w:val="24"/>
      <w:szCs w:val="24"/>
    </w:rPr>
  </w:style>
  <w:style w:type="paragraph" w:customStyle="1" w:styleId="Nagwek3PKbe">
    <w:name w:val="Nagłówek 3PK beż"/>
    <w:basedOn w:val="Normalny"/>
    <w:next w:val="Tekstprzypisudolnego"/>
    <w:rsid w:val="001300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CC99"/>
      <w:autoSpaceDE w:val="0"/>
      <w:autoSpaceDN w:val="0"/>
      <w:adjustRightInd w:val="0"/>
      <w:ind w:left="2880" w:hanging="2880"/>
      <w:jc w:val="both"/>
    </w:pPr>
    <w:rPr>
      <w:rFonts w:ascii="Times New Roman" w:hAnsi="Times New Roman"/>
      <w:b/>
      <w:sz w:val="24"/>
      <w:szCs w:val="24"/>
    </w:rPr>
  </w:style>
  <w:style w:type="paragraph" w:customStyle="1" w:styleId="Nagwek2pk0">
    <w:name w:val="Nagłówek 2pk"/>
    <w:basedOn w:val="Normalny"/>
    <w:next w:val="Tekstprzypisudolnego"/>
    <w:rsid w:val="00130055"/>
    <w:pPr>
      <w:ind w:firstLine="0"/>
    </w:pPr>
    <w:rPr>
      <w:rFonts w:ascii="Times New Roman" w:hAnsi="Times New Roman"/>
      <w:b/>
      <w:sz w:val="20"/>
      <w:szCs w:val="24"/>
    </w:rPr>
  </w:style>
  <w:style w:type="paragraph" w:styleId="Spistreci4">
    <w:name w:val="toc 4"/>
    <w:basedOn w:val="Normalny"/>
    <w:next w:val="Normalny"/>
    <w:autoRedefine/>
    <w:rsid w:val="00130055"/>
    <w:pPr>
      <w:ind w:left="480" w:firstLine="0"/>
    </w:pPr>
    <w:rPr>
      <w:rFonts w:ascii="Times New Roman" w:hAnsi="Times New Roman"/>
      <w:sz w:val="20"/>
      <w:szCs w:val="20"/>
    </w:rPr>
  </w:style>
  <w:style w:type="paragraph" w:styleId="Spistreci5">
    <w:name w:val="toc 5"/>
    <w:basedOn w:val="Normalny"/>
    <w:next w:val="Normalny"/>
    <w:autoRedefine/>
    <w:rsid w:val="00130055"/>
    <w:pPr>
      <w:ind w:left="720" w:firstLine="0"/>
    </w:pPr>
    <w:rPr>
      <w:rFonts w:ascii="Times New Roman" w:hAnsi="Times New Roman"/>
      <w:sz w:val="20"/>
      <w:szCs w:val="20"/>
    </w:rPr>
  </w:style>
  <w:style w:type="paragraph" w:styleId="Spistreci6">
    <w:name w:val="toc 6"/>
    <w:basedOn w:val="Normalny"/>
    <w:next w:val="Normalny"/>
    <w:autoRedefine/>
    <w:rsid w:val="00130055"/>
    <w:pPr>
      <w:ind w:left="960" w:firstLine="0"/>
    </w:pPr>
    <w:rPr>
      <w:rFonts w:ascii="Times New Roman" w:hAnsi="Times New Roman"/>
      <w:sz w:val="20"/>
      <w:szCs w:val="20"/>
    </w:rPr>
  </w:style>
  <w:style w:type="paragraph" w:styleId="Spistreci7">
    <w:name w:val="toc 7"/>
    <w:basedOn w:val="Normalny"/>
    <w:next w:val="Normalny"/>
    <w:autoRedefine/>
    <w:rsid w:val="00130055"/>
    <w:pPr>
      <w:ind w:left="1200" w:firstLine="0"/>
    </w:pPr>
    <w:rPr>
      <w:rFonts w:ascii="Times New Roman" w:hAnsi="Times New Roman"/>
      <w:sz w:val="20"/>
      <w:szCs w:val="20"/>
    </w:rPr>
  </w:style>
  <w:style w:type="paragraph" w:styleId="Spistreci8">
    <w:name w:val="toc 8"/>
    <w:basedOn w:val="Normalny"/>
    <w:next w:val="Normalny"/>
    <w:autoRedefine/>
    <w:rsid w:val="00130055"/>
    <w:pPr>
      <w:ind w:left="1440" w:firstLine="0"/>
    </w:pPr>
    <w:rPr>
      <w:rFonts w:ascii="Times New Roman" w:hAnsi="Times New Roman"/>
      <w:sz w:val="20"/>
      <w:szCs w:val="20"/>
    </w:rPr>
  </w:style>
  <w:style w:type="paragraph" w:styleId="Spistreci9">
    <w:name w:val="toc 9"/>
    <w:basedOn w:val="Normalny"/>
    <w:next w:val="Normalny"/>
    <w:autoRedefine/>
    <w:rsid w:val="00130055"/>
    <w:pPr>
      <w:ind w:left="1680" w:firstLine="0"/>
    </w:pPr>
    <w:rPr>
      <w:rFonts w:ascii="Times New Roman" w:hAnsi="Times New Roman"/>
      <w:sz w:val="20"/>
      <w:szCs w:val="20"/>
    </w:rPr>
  </w:style>
  <w:style w:type="paragraph" w:customStyle="1" w:styleId="Nagwek2PK2">
    <w:name w:val="Nagłówek 2PK2"/>
    <w:basedOn w:val="Normalny"/>
    <w:rsid w:val="00130055"/>
    <w:pPr>
      <w:ind w:firstLine="0"/>
    </w:pPr>
    <w:rPr>
      <w:rFonts w:ascii="Times New Roman" w:hAnsi="Times New Roman"/>
      <w:b/>
      <w:sz w:val="24"/>
      <w:szCs w:val="24"/>
    </w:rPr>
  </w:style>
  <w:style w:type="character" w:customStyle="1" w:styleId="tytul1">
    <w:name w:val="tytul1"/>
    <w:rsid w:val="00130055"/>
    <w:rPr>
      <w:b/>
      <w:bCs/>
      <w:vanish w:val="0"/>
      <w:webHidden w:val="0"/>
      <w:color w:val="204691"/>
      <w:sz w:val="20"/>
      <w:szCs w:val="20"/>
      <w:specVanish/>
    </w:rPr>
  </w:style>
  <w:style w:type="paragraph" w:styleId="HTML-wstpniesformatowany">
    <w:name w:val="HTML Preformatted"/>
    <w:basedOn w:val="Normalny"/>
    <w:link w:val="HTML-wstpniesformatowanyZnak"/>
    <w:rsid w:val="00130055"/>
    <w:pPr>
      <w:ind w:firstLine="0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130055"/>
    <w:rPr>
      <w:rFonts w:ascii="Courier New" w:hAnsi="Courier New" w:cs="Courier New"/>
    </w:rPr>
  </w:style>
  <w:style w:type="paragraph" w:customStyle="1" w:styleId="PSDBTabelaNagwek">
    <w:name w:val="PSDB Tabela Nagłówek"/>
    <w:basedOn w:val="Normalny"/>
    <w:rsid w:val="00130055"/>
    <w:pPr>
      <w:tabs>
        <w:tab w:val="left" w:pos="567"/>
      </w:tabs>
      <w:spacing w:before="60"/>
      <w:ind w:firstLine="0"/>
      <w:jc w:val="center"/>
    </w:pPr>
    <w:rPr>
      <w:rFonts w:ascii="Verdana" w:hAnsi="Verdana"/>
      <w:color w:val="FFFFFF"/>
      <w:sz w:val="20"/>
      <w:szCs w:val="20"/>
    </w:rPr>
  </w:style>
  <w:style w:type="paragraph" w:customStyle="1" w:styleId="Nagwek1PK0">
    <w:name w:val="Nagłówek 1 PK"/>
    <w:basedOn w:val="Nagwek1"/>
    <w:next w:val="Nagwek2PK1"/>
    <w:rsid w:val="00130055"/>
    <w:pPr>
      <w:keepNext/>
      <w:pBdr>
        <w:bottom w:val="none" w:sz="0" w:space="0" w:color="auto"/>
      </w:pBdr>
      <w:spacing w:before="240" w:after="60"/>
      <w:jc w:val="both"/>
    </w:pPr>
    <w:rPr>
      <w:rFonts w:ascii="Times New Roman" w:hAnsi="Times New Roman" w:cs="Arial"/>
      <w:b w:val="0"/>
      <w:bCs w:val="0"/>
      <w:color w:val="auto"/>
      <w:kern w:val="32"/>
      <w:sz w:val="28"/>
      <w:szCs w:val="32"/>
    </w:rPr>
  </w:style>
  <w:style w:type="paragraph" w:customStyle="1" w:styleId="Nagwek2PK1">
    <w:name w:val="Nagłówek 2 PK"/>
    <w:basedOn w:val="Nagwek2"/>
    <w:next w:val="Tekstpodstawowy2"/>
    <w:rsid w:val="00130055"/>
    <w:pPr>
      <w:keepNext/>
      <w:pBdr>
        <w:bottom w:val="none" w:sz="0" w:space="0" w:color="auto"/>
      </w:pBdr>
      <w:spacing w:before="240" w:after="60"/>
      <w:jc w:val="both"/>
    </w:pPr>
    <w:rPr>
      <w:rFonts w:ascii="Times New Roman" w:hAnsi="Times New Roman" w:cs="Arial"/>
      <w:b/>
      <w:bCs/>
      <w:iCs/>
      <w:color w:val="auto"/>
      <w:szCs w:val="28"/>
    </w:rPr>
  </w:style>
  <w:style w:type="paragraph" w:customStyle="1" w:styleId="Standard">
    <w:name w:val="Standard"/>
    <w:basedOn w:val="Normalny"/>
    <w:rsid w:val="00130055"/>
    <w:pPr>
      <w:spacing w:line="360" w:lineRule="auto"/>
      <w:ind w:firstLine="0"/>
      <w:jc w:val="both"/>
    </w:pPr>
    <w:rPr>
      <w:rFonts w:ascii="Arial" w:hAnsi="Arial"/>
      <w:bCs/>
      <w:sz w:val="24"/>
      <w:szCs w:val="24"/>
    </w:rPr>
  </w:style>
  <w:style w:type="paragraph" w:customStyle="1" w:styleId="StylNagwek2PKRamkaPojedynczaliniacigaAutomatyczny">
    <w:name w:val="Styl Nagłówek 2 PK + Ramka: (Pojedyncza linia ciągła Automatyczny..."/>
    <w:basedOn w:val="Nagwek2PK1"/>
    <w:rsid w:val="001300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CC99"/>
    </w:pPr>
    <w:rPr>
      <w:rFonts w:cs="Times New Roman"/>
      <w:iCs w:val="0"/>
      <w:szCs w:val="20"/>
    </w:rPr>
  </w:style>
  <w:style w:type="paragraph" w:customStyle="1" w:styleId="Nagwek3PK">
    <w:name w:val="Nagłówek 3 PK"/>
    <w:basedOn w:val="Nagwek3"/>
    <w:rsid w:val="00130055"/>
    <w:pPr>
      <w:keepNext/>
      <w:pBdr>
        <w:bottom w:val="none" w:sz="0" w:space="0" w:color="auto"/>
      </w:pBdr>
      <w:spacing w:before="240" w:after="60"/>
      <w:jc w:val="both"/>
    </w:pPr>
    <w:rPr>
      <w:rFonts w:ascii="Times New Roman" w:hAnsi="Times New Roman" w:cs="Arial"/>
      <w:b/>
      <w:bCs/>
      <w:i/>
      <w:color w:val="auto"/>
      <w:sz w:val="20"/>
      <w:szCs w:val="20"/>
    </w:rPr>
  </w:style>
  <w:style w:type="paragraph" w:customStyle="1" w:styleId="Nagwek2PKmay">
    <w:name w:val="Nagłówek 2PK mały"/>
    <w:basedOn w:val="Normalny"/>
    <w:rsid w:val="00130055"/>
    <w:pPr>
      <w:ind w:firstLine="0"/>
      <w:outlineLvl w:val="2"/>
    </w:pPr>
    <w:rPr>
      <w:rFonts w:ascii="Times New Roman" w:hAnsi="Times New Roman"/>
      <w:b/>
      <w:sz w:val="20"/>
      <w:szCs w:val="20"/>
    </w:rPr>
  </w:style>
  <w:style w:type="paragraph" w:customStyle="1" w:styleId="Nagwek2PK10">
    <w:name w:val="Nagłówek 2PK1"/>
    <w:basedOn w:val="Normalny"/>
    <w:rsid w:val="00130055"/>
    <w:pPr>
      <w:ind w:firstLine="0"/>
    </w:pPr>
    <w:rPr>
      <w:rFonts w:ascii="Times New Roman" w:hAnsi="Times New Roman"/>
      <w:b/>
      <w:sz w:val="24"/>
      <w:szCs w:val="24"/>
    </w:rPr>
  </w:style>
  <w:style w:type="numbering" w:customStyle="1" w:styleId="Zaczniknr">
    <w:name w:val="Załącznik nr"/>
    <w:rsid w:val="00130055"/>
    <w:pPr>
      <w:numPr>
        <w:numId w:val="37"/>
      </w:numPr>
    </w:pPr>
  </w:style>
  <w:style w:type="paragraph" w:customStyle="1" w:styleId="Znak71">
    <w:name w:val="Znak71"/>
    <w:basedOn w:val="Normalny"/>
    <w:rsid w:val="00D06493"/>
    <w:pPr>
      <w:spacing w:after="160" w:line="240" w:lineRule="exact"/>
      <w:ind w:firstLine="0"/>
    </w:pPr>
    <w:rPr>
      <w:rFonts w:ascii="Tahoma" w:hAnsi="Tahoma"/>
      <w:sz w:val="20"/>
      <w:szCs w:val="20"/>
      <w:lang w:val="en-US" w:eastAsia="en-US"/>
    </w:rPr>
  </w:style>
  <w:style w:type="paragraph" w:customStyle="1" w:styleId="PSDBrdo">
    <w:name w:val="PSDB Źródło"/>
    <w:basedOn w:val="Normalny"/>
    <w:next w:val="Normalny"/>
    <w:rsid w:val="00130055"/>
    <w:pPr>
      <w:tabs>
        <w:tab w:val="left" w:pos="567"/>
      </w:tabs>
      <w:spacing w:before="120" w:after="360"/>
      <w:ind w:left="1134" w:hanging="1134"/>
      <w:jc w:val="both"/>
    </w:pPr>
    <w:rPr>
      <w:rFonts w:ascii="Verdana" w:hAnsi="Verdana"/>
      <w:i/>
      <w:sz w:val="14"/>
      <w:szCs w:val="20"/>
    </w:rPr>
  </w:style>
  <w:style w:type="table" w:customStyle="1" w:styleId="PSDBTabeladefinicjenagrze">
    <w:name w:val="PSDB Tabela (definicje na górze)"/>
    <w:basedOn w:val="Standardowy"/>
    <w:rsid w:val="00130055"/>
    <w:rPr>
      <w:rFonts w:ascii="Verdana" w:hAnsi="Verdana"/>
      <w:sz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cPr>
      <w:vAlign w:val="center"/>
    </w:tc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character" w:customStyle="1" w:styleId="AkapitzlistZnak">
    <w:name w:val="Akapit z listą Znak"/>
    <w:link w:val="Akapitzlist"/>
    <w:uiPriority w:val="34"/>
    <w:locked/>
    <w:rsid w:val="009B7E1D"/>
    <w:rPr>
      <w:sz w:val="22"/>
      <w:szCs w:val="22"/>
    </w:rPr>
  </w:style>
  <w:style w:type="paragraph" w:customStyle="1" w:styleId="CM4">
    <w:name w:val="CM4"/>
    <w:basedOn w:val="Default"/>
    <w:next w:val="Default"/>
    <w:uiPriority w:val="99"/>
    <w:rsid w:val="00B47773"/>
    <w:pPr>
      <w:ind w:firstLine="0"/>
    </w:pPr>
    <w:rPr>
      <w:rFonts w:ascii="EUAlbertina" w:eastAsia="Batang" w:hAnsi="EUAlbertina" w:cs="Times New Roman"/>
      <w:color w:val="auto"/>
    </w:rPr>
  </w:style>
  <w:style w:type="paragraph" w:styleId="Poprawka">
    <w:name w:val="Revision"/>
    <w:hidden/>
    <w:uiPriority w:val="99"/>
    <w:semiHidden/>
    <w:rsid w:val="00342DEB"/>
    <w:rPr>
      <w:sz w:val="22"/>
      <w:szCs w:val="22"/>
    </w:rPr>
  </w:style>
  <w:style w:type="character" w:customStyle="1" w:styleId="Domylnaczcionkaakapitu1">
    <w:name w:val="Domyślna czcionka akapitu1"/>
    <w:rsid w:val="00C52ACF"/>
  </w:style>
  <w:style w:type="paragraph" w:customStyle="1" w:styleId="Normalny1">
    <w:name w:val="Normalny1"/>
    <w:rsid w:val="00C52ACF"/>
    <w:pPr>
      <w:suppressAutoHyphens/>
      <w:spacing w:after="200" w:line="276" w:lineRule="auto"/>
      <w:textAlignment w:val="baseline"/>
    </w:pPr>
    <w:rPr>
      <w:rFonts w:eastAsia="Calibri"/>
      <w:sz w:val="22"/>
      <w:szCs w:val="22"/>
      <w:lang w:eastAsia="ar-SA"/>
    </w:rPr>
  </w:style>
  <w:style w:type="character" w:styleId="UyteHipercze">
    <w:name w:val="FollowedHyperlink"/>
    <w:basedOn w:val="Domylnaczcionkaakapitu"/>
    <w:semiHidden/>
    <w:unhideWhenUsed/>
    <w:rsid w:val="00E80A9E"/>
    <w:rPr>
      <w:color w:val="800080" w:themeColor="followedHyperlink"/>
      <w:u w:val="single"/>
    </w:rPr>
  </w:style>
  <w:style w:type="character" w:customStyle="1" w:styleId="CharStyle73Exact">
    <w:name w:val="Char Style 73 Exact"/>
    <w:basedOn w:val="Domylnaczcionkaakapitu"/>
    <w:link w:val="Style72"/>
    <w:uiPriority w:val="99"/>
    <w:rsid w:val="00F86D01"/>
    <w:rPr>
      <w:rFonts w:ascii="Arial" w:hAnsi="Arial" w:cs="Arial"/>
      <w:i/>
      <w:iCs/>
      <w:spacing w:val="-3"/>
      <w:sz w:val="14"/>
      <w:szCs w:val="14"/>
      <w:shd w:val="clear" w:color="auto" w:fill="FFFFFF"/>
    </w:rPr>
  </w:style>
  <w:style w:type="character" w:customStyle="1" w:styleId="CharStyle74Exact">
    <w:name w:val="Char Style 74 Exact"/>
    <w:basedOn w:val="CharStyle73Exact"/>
    <w:uiPriority w:val="99"/>
    <w:rsid w:val="00F86D01"/>
    <w:rPr>
      <w:rFonts w:ascii="Arial" w:hAnsi="Arial" w:cs="Arial"/>
      <w:b/>
      <w:bCs/>
      <w:i/>
      <w:iCs/>
      <w:spacing w:val="0"/>
      <w:sz w:val="32"/>
      <w:szCs w:val="32"/>
      <w:shd w:val="clear" w:color="auto" w:fill="FFFFFF"/>
    </w:rPr>
  </w:style>
  <w:style w:type="paragraph" w:customStyle="1" w:styleId="Style72">
    <w:name w:val="Style 72"/>
    <w:basedOn w:val="Normalny"/>
    <w:link w:val="CharStyle73Exact"/>
    <w:uiPriority w:val="99"/>
    <w:rsid w:val="00F86D01"/>
    <w:pPr>
      <w:widowControl w:val="0"/>
      <w:shd w:val="clear" w:color="auto" w:fill="FFFFFF"/>
      <w:spacing w:line="202" w:lineRule="exact"/>
      <w:ind w:firstLine="0"/>
    </w:pPr>
    <w:rPr>
      <w:rFonts w:ascii="Arial" w:hAnsi="Arial" w:cs="Arial"/>
      <w:i/>
      <w:iCs/>
      <w:spacing w:val="-3"/>
      <w:sz w:val="14"/>
      <w:szCs w:val="14"/>
    </w:rPr>
  </w:style>
  <w:style w:type="character" w:customStyle="1" w:styleId="CharStyle40">
    <w:name w:val="Char Style 40"/>
    <w:basedOn w:val="Domylnaczcionkaakapitu"/>
    <w:link w:val="Style39"/>
    <w:uiPriority w:val="99"/>
    <w:rsid w:val="00F86D01"/>
    <w:rPr>
      <w:rFonts w:ascii="Arial" w:hAnsi="Arial" w:cs="Arial"/>
      <w:sz w:val="14"/>
      <w:szCs w:val="14"/>
      <w:shd w:val="clear" w:color="auto" w:fill="FFFFFF"/>
    </w:rPr>
  </w:style>
  <w:style w:type="character" w:customStyle="1" w:styleId="CharStyle52Exact">
    <w:name w:val="Char Style 52 Exact"/>
    <w:basedOn w:val="Domylnaczcionkaakapitu"/>
    <w:uiPriority w:val="99"/>
    <w:rsid w:val="00F86D01"/>
    <w:rPr>
      <w:rFonts w:ascii="Arial" w:hAnsi="Arial" w:cs="Arial"/>
      <w:sz w:val="14"/>
      <w:szCs w:val="14"/>
      <w:u w:val="none"/>
    </w:rPr>
  </w:style>
  <w:style w:type="character" w:customStyle="1" w:styleId="CharStyle56Exact">
    <w:name w:val="Char Style 56 Exact"/>
    <w:basedOn w:val="Domylnaczcionkaakapitu"/>
    <w:link w:val="Style55"/>
    <w:uiPriority w:val="99"/>
    <w:rsid w:val="00F86D01"/>
    <w:rPr>
      <w:rFonts w:ascii="Arial" w:hAnsi="Arial" w:cs="Arial"/>
      <w:spacing w:val="-7"/>
      <w:sz w:val="15"/>
      <w:szCs w:val="15"/>
      <w:shd w:val="clear" w:color="auto" w:fill="FFFFFF"/>
    </w:rPr>
  </w:style>
  <w:style w:type="paragraph" w:customStyle="1" w:styleId="Style39">
    <w:name w:val="Style 39"/>
    <w:basedOn w:val="Normalny"/>
    <w:link w:val="CharStyle40"/>
    <w:uiPriority w:val="99"/>
    <w:rsid w:val="00F86D01"/>
    <w:pPr>
      <w:widowControl w:val="0"/>
      <w:shd w:val="clear" w:color="auto" w:fill="FFFFFF"/>
      <w:spacing w:before="300" w:line="187" w:lineRule="exact"/>
      <w:ind w:firstLine="0"/>
      <w:jc w:val="center"/>
    </w:pPr>
    <w:rPr>
      <w:rFonts w:ascii="Arial" w:hAnsi="Arial" w:cs="Arial"/>
      <w:sz w:val="14"/>
      <w:szCs w:val="14"/>
    </w:rPr>
  </w:style>
  <w:style w:type="paragraph" w:customStyle="1" w:styleId="Style55">
    <w:name w:val="Style 55"/>
    <w:basedOn w:val="Normalny"/>
    <w:link w:val="CharStyle56Exact"/>
    <w:uiPriority w:val="99"/>
    <w:rsid w:val="00F86D01"/>
    <w:pPr>
      <w:widowControl w:val="0"/>
      <w:shd w:val="clear" w:color="auto" w:fill="FFFFFF"/>
      <w:spacing w:line="240" w:lineRule="atLeast"/>
      <w:ind w:firstLine="0"/>
    </w:pPr>
    <w:rPr>
      <w:rFonts w:ascii="Arial" w:hAnsi="Arial" w:cs="Arial"/>
      <w:spacing w:val="-7"/>
      <w:sz w:val="15"/>
      <w:szCs w:val="15"/>
    </w:rPr>
  </w:style>
  <w:style w:type="character" w:customStyle="1" w:styleId="CharStyle3">
    <w:name w:val="Char Style 3"/>
    <w:link w:val="Style2"/>
    <w:uiPriority w:val="99"/>
    <w:locked/>
    <w:rsid w:val="00F310A4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F310A4"/>
    <w:pPr>
      <w:widowControl w:val="0"/>
      <w:shd w:val="clear" w:color="auto" w:fill="FFFFFF"/>
      <w:spacing w:after="120" w:line="240" w:lineRule="atLeast"/>
      <w:ind w:hanging="1140"/>
      <w:jc w:val="both"/>
    </w:pPr>
    <w:rPr>
      <w:rFonts w:ascii="Arial" w:hAnsi="Arial" w:cs="Arial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caption" w:uiPriority="35" w:qFormat="1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List Bullet 5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7361"/>
    <w:pPr>
      <w:ind w:firstLine="360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0645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hAnsi="Cambria"/>
      <w:b/>
      <w:bCs/>
      <w:color w:val="365F91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0645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hAnsi="Cambria"/>
      <w:color w:val="365F91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90645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hAnsi="Cambria"/>
      <w:color w:val="4F81BD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90645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0645"/>
    <w:pPr>
      <w:spacing w:before="200" w:after="80"/>
      <w:ind w:firstLine="0"/>
      <w:outlineLvl w:val="4"/>
    </w:pPr>
    <w:rPr>
      <w:rFonts w:ascii="Cambria" w:hAnsi="Cambria"/>
      <w:color w:val="4F81BD"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90645"/>
    <w:pPr>
      <w:spacing w:before="280" w:after="100"/>
      <w:ind w:firstLine="0"/>
      <w:outlineLvl w:val="5"/>
    </w:pPr>
    <w:rPr>
      <w:rFonts w:ascii="Cambria" w:hAnsi="Cambria"/>
      <w:i/>
      <w:iCs/>
      <w:color w:val="4F81BD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90645"/>
    <w:pPr>
      <w:spacing w:before="320" w:after="100"/>
      <w:ind w:firstLine="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90645"/>
    <w:pPr>
      <w:spacing w:before="320" w:after="100"/>
      <w:ind w:firstLine="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90645"/>
    <w:pPr>
      <w:spacing w:before="320" w:after="100"/>
      <w:ind w:firstLine="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90645"/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customStyle="1" w:styleId="Styl1">
    <w:name w:val="Styl1"/>
    <w:basedOn w:val="Nagwek2"/>
    <w:rsid w:val="004D7365"/>
    <w:pPr>
      <w:numPr>
        <w:ilvl w:val="1"/>
        <w:numId w:val="1"/>
      </w:numPr>
    </w:pPr>
    <w:rPr>
      <w:rFonts w:ascii="Calibri" w:hAnsi="Calibri"/>
      <w:i/>
    </w:rPr>
  </w:style>
  <w:style w:type="character" w:styleId="Hipercze">
    <w:name w:val="Hyperlink"/>
    <w:uiPriority w:val="99"/>
    <w:rsid w:val="00377175"/>
    <w:rPr>
      <w:color w:val="0000FF"/>
      <w:u w:val="single"/>
    </w:rPr>
  </w:style>
  <w:style w:type="paragraph" w:customStyle="1" w:styleId="Akapit">
    <w:name w:val="Akapit"/>
    <w:basedOn w:val="Normalny"/>
    <w:rsid w:val="00377175"/>
    <w:pPr>
      <w:keepNext/>
      <w:numPr>
        <w:ilvl w:val="5"/>
        <w:numId w:val="2"/>
      </w:numPr>
      <w:spacing w:line="360" w:lineRule="auto"/>
    </w:pPr>
    <w:rPr>
      <w:rFonts w:ascii="Arial" w:hAnsi="Arial"/>
      <w:bCs/>
      <w:szCs w:val="24"/>
    </w:rPr>
  </w:style>
  <w:style w:type="paragraph" w:customStyle="1" w:styleId="Tytuowa1">
    <w:name w:val="Tytułowa 1"/>
    <w:basedOn w:val="Tytu"/>
    <w:rsid w:val="00377175"/>
  </w:style>
  <w:style w:type="paragraph" w:styleId="Tytu">
    <w:name w:val="Title"/>
    <w:basedOn w:val="Normalny"/>
    <w:next w:val="Normalny"/>
    <w:link w:val="TytuZnak"/>
    <w:uiPriority w:val="10"/>
    <w:qFormat/>
    <w:rsid w:val="00990645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hAnsi="Cambria"/>
      <w:i/>
      <w:iCs/>
      <w:color w:val="243F60"/>
      <w:sz w:val="60"/>
      <w:szCs w:val="60"/>
    </w:rPr>
  </w:style>
  <w:style w:type="paragraph" w:styleId="Tekstdymka">
    <w:name w:val="Balloon Text"/>
    <w:basedOn w:val="Normalny"/>
    <w:semiHidden/>
    <w:rsid w:val="00377175"/>
    <w:pPr>
      <w:spacing w:line="360" w:lineRule="auto"/>
    </w:pPr>
    <w:rPr>
      <w:sz w:val="16"/>
      <w:szCs w:val="16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Znak "/>
    <w:basedOn w:val="Normalny"/>
    <w:link w:val="TekstprzypisudolnegoZnak"/>
    <w:rsid w:val="00377175"/>
    <w:rPr>
      <w:rFonts w:ascii="Arial" w:hAnsi="Arial" w:cs="Tahoma"/>
      <w:sz w:val="16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locked/>
    <w:rsid w:val="00377175"/>
    <w:rPr>
      <w:rFonts w:ascii="Arial" w:hAnsi="Arial" w:cs="Tahoma"/>
      <w:sz w:val="16"/>
      <w:lang w:val="pl-PL" w:eastAsia="en-US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377175"/>
    <w:rPr>
      <w:rFonts w:ascii="Arial" w:hAnsi="Arial" w:cs="Times New Roman"/>
      <w:sz w:val="16"/>
      <w:shd w:val="clear" w:color="auto" w:fill="auto"/>
      <w:vertAlign w:val="superscript"/>
    </w:rPr>
  </w:style>
  <w:style w:type="character" w:styleId="Odwoaniedokomentarza">
    <w:name w:val="annotation reference"/>
    <w:uiPriority w:val="99"/>
    <w:rsid w:val="00377175"/>
    <w:rPr>
      <w:sz w:val="16"/>
      <w:szCs w:val="16"/>
    </w:rPr>
  </w:style>
  <w:style w:type="paragraph" w:styleId="Stopka">
    <w:name w:val="footer"/>
    <w:basedOn w:val="Normalny"/>
    <w:link w:val="StopkaZnak"/>
    <w:rsid w:val="00377175"/>
    <w:pPr>
      <w:tabs>
        <w:tab w:val="center" w:pos="4536"/>
        <w:tab w:val="right" w:pos="9072"/>
      </w:tabs>
      <w:spacing w:line="360" w:lineRule="auto"/>
    </w:pPr>
    <w:rPr>
      <w:rFonts w:ascii="Arial" w:hAnsi="Arial"/>
      <w:szCs w:val="24"/>
    </w:rPr>
  </w:style>
  <w:style w:type="character" w:styleId="Numerstrony">
    <w:name w:val="page number"/>
    <w:basedOn w:val="Domylnaczcionkaakapitu"/>
    <w:rsid w:val="00377175"/>
  </w:style>
  <w:style w:type="paragraph" w:styleId="Nagwek">
    <w:name w:val="header"/>
    <w:basedOn w:val="Normalny"/>
    <w:rsid w:val="00377175"/>
    <w:pPr>
      <w:tabs>
        <w:tab w:val="center" w:pos="4536"/>
        <w:tab w:val="right" w:pos="9072"/>
      </w:tabs>
      <w:spacing w:line="360" w:lineRule="auto"/>
    </w:pPr>
    <w:rPr>
      <w:rFonts w:ascii="Arial" w:hAnsi="Arial"/>
      <w:szCs w:val="24"/>
    </w:rPr>
  </w:style>
  <w:style w:type="paragraph" w:customStyle="1" w:styleId="ListDash">
    <w:name w:val="List Dash"/>
    <w:basedOn w:val="Normalny"/>
    <w:rsid w:val="00377175"/>
    <w:pPr>
      <w:numPr>
        <w:numId w:val="4"/>
      </w:numPr>
      <w:spacing w:after="240"/>
    </w:pPr>
    <w:rPr>
      <w:rFonts w:ascii="Times New Roman" w:hAnsi="Times New Roman"/>
      <w:sz w:val="24"/>
      <w:szCs w:val="20"/>
      <w:lang w:eastAsia="en-GB"/>
    </w:rPr>
  </w:style>
  <w:style w:type="character" w:customStyle="1" w:styleId="Text1Char">
    <w:name w:val="Text 1 Char"/>
    <w:link w:val="Text1"/>
    <w:locked/>
    <w:rsid w:val="00377175"/>
    <w:rPr>
      <w:sz w:val="24"/>
      <w:szCs w:val="22"/>
      <w:lang w:eastAsia="pl-PL" w:bidi="ar-SA"/>
    </w:rPr>
  </w:style>
  <w:style w:type="paragraph" w:customStyle="1" w:styleId="Text1">
    <w:name w:val="Text 1"/>
    <w:basedOn w:val="Normalny"/>
    <w:link w:val="Text1Char"/>
    <w:rsid w:val="00377175"/>
    <w:pPr>
      <w:spacing w:after="120"/>
      <w:ind w:left="850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377175"/>
    <w:pPr>
      <w:spacing w:line="360" w:lineRule="auto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377175"/>
    <w:rPr>
      <w:rFonts w:ascii="Arial" w:hAnsi="Arial"/>
      <w:lang w:bidi="ar-SA"/>
    </w:rPr>
  </w:style>
  <w:style w:type="character" w:styleId="Odwoanieprzypisukocowego">
    <w:name w:val="endnote reference"/>
    <w:rsid w:val="00377175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990645"/>
    <w:pPr>
      <w:ind w:left="720"/>
      <w:contextualSpacing/>
    </w:pPr>
  </w:style>
  <w:style w:type="table" w:styleId="Tabela-Siatka">
    <w:name w:val="Table Grid"/>
    <w:basedOn w:val="Standardowy"/>
    <w:rsid w:val="009F7D3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rsid w:val="008B47EF"/>
    <w:pPr>
      <w:tabs>
        <w:tab w:val="num" w:pos="360"/>
      </w:tabs>
      <w:spacing w:after="120"/>
      <w:ind w:left="360" w:hanging="360"/>
      <w:contextualSpacing/>
    </w:pPr>
    <w:rPr>
      <w:rFonts w:ascii="Times New Roman" w:eastAsia="Calibri" w:hAnsi="Times New Roman"/>
      <w:sz w:val="24"/>
      <w:szCs w:val="20"/>
      <w:lang w:eastAsia="en-GB"/>
    </w:rPr>
  </w:style>
  <w:style w:type="paragraph" w:styleId="Listapunktowana5">
    <w:name w:val="List Bullet 5"/>
    <w:basedOn w:val="Normalny"/>
    <w:uiPriority w:val="99"/>
    <w:rsid w:val="008B47EF"/>
    <w:pPr>
      <w:numPr>
        <w:numId w:val="5"/>
      </w:numPr>
      <w:contextualSpacing/>
    </w:pPr>
  </w:style>
  <w:style w:type="paragraph" w:customStyle="1" w:styleId="Znak7">
    <w:name w:val="Znak7"/>
    <w:basedOn w:val="Normalny"/>
    <w:rsid w:val="006977A5"/>
    <w:pPr>
      <w:spacing w:after="160" w:line="240" w:lineRule="exact"/>
    </w:pPr>
    <w:rPr>
      <w:sz w:val="20"/>
      <w:szCs w:val="20"/>
      <w:lang w:val="en-US"/>
    </w:rPr>
  </w:style>
  <w:style w:type="paragraph" w:customStyle="1" w:styleId="Default">
    <w:name w:val="Default"/>
    <w:rsid w:val="00BB3E3C"/>
    <w:pPr>
      <w:autoSpaceDE w:val="0"/>
      <w:autoSpaceDN w:val="0"/>
      <w:adjustRightInd w:val="0"/>
      <w:ind w:firstLine="360"/>
    </w:pPr>
    <w:rPr>
      <w:rFonts w:cs="Calibri"/>
      <w:color w:val="000000"/>
      <w:sz w:val="24"/>
      <w:szCs w:val="24"/>
    </w:rPr>
  </w:style>
  <w:style w:type="paragraph" w:customStyle="1" w:styleId="garNORM">
    <w:name w:val="garNORM"/>
    <w:basedOn w:val="Normalny"/>
    <w:link w:val="garNORMZnak"/>
    <w:uiPriority w:val="99"/>
    <w:rsid w:val="004667DD"/>
    <w:pPr>
      <w:spacing w:before="60" w:after="60" w:line="276" w:lineRule="auto"/>
    </w:pPr>
    <w:rPr>
      <w:rFonts w:ascii="Garamond" w:eastAsia="Calibri" w:hAnsi="Garamond"/>
      <w:lang w:eastAsia="en-US"/>
    </w:rPr>
  </w:style>
  <w:style w:type="character" w:customStyle="1" w:styleId="garNORMZnak">
    <w:name w:val="garNORM Znak"/>
    <w:link w:val="garNORM"/>
    <w:uiPriority w:val="99"/>
    <w:locked/>
    <w:rsid w:val="004667DD"/>
    <w:rPr>
      <w:rFonts w:ascii="Garamond" w:eastAsia="Calibri" w:hAnsi="Garamond"/>
      <w:sz w:val="22"/>
      <w:szCs w:val="22"/>
      <w:lang w:eastAsia="en-US"/>
    </w:rPr>
  </w:style>
  <w:style w:type="paragraph" w:customStyle="1" w:styleId="Point0number">
    <w:name w:val="Point 0 (number)"/>
    <w:basedOn w:val="Normalny"/>
    <w:uiPriority w:val="99"/>
    <w:rsid w:val="0046364C"/>
    <w:pPr>
      <w:numPr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1number">
    <w:name w:val="Point 1 (number)"/>
    <w:basedOn w:val="Normalny"/>
    <w:uiPriority w:val="99"/>
    <w:rsid w:val="0046364C"/>
    <w:pPr>
      <w:numPr>
        <w:ilvl w:val="2"/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2number">
    <w:name w:val="Point 2 (number)"/>
    <w:basedOn w:val="Normalny"/>
    <w:uiPriority w:val="99"/>
    <w:rsid w:val="0046364C"/>
    <w:pPr>
      <w:numPr>
        <w:ilvl w:val="4"/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3number">
    <w:name w:val="Point 3 (number)"/>
    <w:basedOn w:val="Normalny"/>
    <w:uiPriority w:val="99"/>
    <w:rsid w:val="0046364C"/>
    <w:pPr>
      <w:numPr>
        <w:ilvl w:val="6"/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0letter">
    <w:name w:val="Point 0 (letter)"/>
    <w:basedOn w:val="Normalny"/>
    <w:uiPriority w:val="99"/>
    <w:rsid w:val="0046364C"/>
    <w:pPr>
      <w:numPr>
        <w:ilvl w:val="1"/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1letter">
    <w:name w:val="Point 1 (letter)"/>
    <w:basedOn w:val="Normalny"/>
    <w:uiPriority w:val="99"/>
    <w:rsid w:val="0046364C"/>
    <w:pPr>
      <w:numPr>
        <w:ilvl w:val="3"/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2letter">
    <w:name w:val="Point 2 (letter)"/>
    <w:basedOn w:val="Normalny"/>
    <w:uiPriority w:val="99"/>
    <w:rsid w:val="0046364C"/>
    <w:pPr>
      <w:numPr>
        <w:ilvl w:val="5"/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3letter">
    <w:name w:val="Point 3 (letter)"/>
    <w:basedOn w:val="Normalny"/>
    <w:uiPriority w:val="99"/>
    <w:rsid w:val="0046364C"/>
    <w:pPr>
      <w:numPr>
        <w:ilvl w:val="7"/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paragraph" w:customStyle="1" w:styleId="Point4letter">
    <w:name w:val="Point 4 (letter)"/>
    <w:basedOn w:val="Normalny"/>
    <w:uiPriority w:val="99"/>
    <w:rsid w:val="0046364C"/>
    <w:pPr>
      <w:numPr>
        <w:ilvl w:val="8"/>
        <w:numId w:val="6"/>
      </w:numPr>
      <w:spacing w:after="120"/>
    </w:pPr>
    <w:rPr>
      <w:rFonts w:ascii="Times New Roman" w:eastAsia="Calibri" w:hAnsi="Times New Roman"/>
      <w:sz w:val="24"/>
      <w:szCs w:val="20"/>
      <w:lang w:eastAsia="en-GB"/>
    </w:rPr>
  </w:style>
  <w:style w:type="character" w:customStyle="1" w:styleId="Nagwek2Znak">
    <w:name w:val="Nagłówek 2 Znak"/>
    <w:link w:val="Nagwek2"/>
    <w:uiPriority w:val="9"/>
    <w:rsid w:val="00990645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Nagwek3Znak">
    <w:name w:val="Nagłówek 3 Znak"/>
    <w:link w:val="Nagwek3"/>
    <w:uiPriority w:val="9"/>
    <w:rsid w:val="00990645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Nagwek4Znak">
    <w:name w:val="Nagłówek 4 Znak"/>
    <w:link w:val="Nagwek4"/>
    <w:uiPriority w:val="9"/>
    <w:rsid w:val="00990645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Nagwek5Znak">
    <w:name w:val="Nagłówek 5 Znak"/>
    <w:link w:val="Nagwek5"/>
    <w:uiPriority w:val="9"/>
    <w:rsid w:val="00990645"/>
    <w:rPr>
      <w:rFonts w:ascii="Cambria" w:eastAsia="Times New Roman" w:hAnsi="Cambria" w:cs="Times New Roman"/>
      <w:color w:val="4F81BD"/>
    </w:rPr>
  </w:style>
  <w:style w:type="character" w:customStyle="1" w:styleId="Nagwek6Znak">
    <w:name w:val="Nagłówek 6 Znak"/>
    <w:link w:val="Nagwek6"/>
    <w:uiPriority w:val="9"/>
    <w:rsid w:val="00990645"/>
    <w:rPr>
      <w:rFonts w:ascii="Cambria" w:eastAsia="Times New Roman" w:hAnsi="Cambria" w:cs="Times New Roman"/>
      <w:i/>
      <w:iCs/>
      <w:color w:val="4F81BD"/>
    </w:rPr>
  </w:style>
  <w:style w:type="character" w:customStyle="1" w:styleId="Nagwek7Znak">
    <w:name w:val="Nagłówek 7 Znak"/>
    <w:link w:val="Nagwek7"/>
    <w:uiPriority w:val="9"/>
    <w:rsid w:val="00990645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Nagwek8Znak">
    <w:name w:val="Nagłówek 8 Znak"/>
    <w:link w:val="Nagwek8"/>
    <w:uiPriority w:val="9"/>
    <w:rsid w:val="00990645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Nagwek9Znak">
    <w:name w:val="Nagłówek 9 Znak"/>
    <w:link w:val="Nagwek9"/>
    <w:uiPriority w:val="9"/>
    <w:rsid w:val="00990645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990645"/>
    <w:rPr>
      <w:b/>
      <w:bCs/>
      <w:sz w:val="18"/>
      <w:szCs w:val="18"/>
    </w:rPr>
  </w:style>
  <w:style w:type="character" w:customStyle="1" w:styleId="TytuZnak">
    <w:name w:val="Tytuł Znak"/>
    <w:link w:val="Tytu"/>
    <w:uiPriority w:val="10"/>
    <w:rsid w:val="00990645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0645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link w:val="Podtytu"/>
    <w:uiPriority w:val="11"/>
    <w:rsid w:val="00990645"/>
    <w:rPr>
      <w:rFonts w:ascii="Calibri"/>
      <w:i/>
      <w:iCs/>
      <w:sz w:val="24"/>
      <w:szCs w:val="24"/>
    </w:rPr>
  </w:style>
  <w:style w:type="character" w:styleId="Pogrubienie">
    <w:name w:val="Strong"/>
    <w:qFormat/>
    <w:rsid w:val="00990645"/>
    <w:rPr>
      <w:b/>
      <w:bCs/>
      <w:spacing w:val="0"/>
    </w:rPr>
  </w:style>
  <w:style w:type="character" w:styleId="Uwydatnienie">
    <w:name w:val="Emphasis"/>
    <w:qFormat/>
    <w:rsid w:val="00990645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990645"/>
    <w:pPr>
      <w:ind w:firstLine="0"/>
    </w:pPr>
  </w:style>
  <w:style w:type="character" w:customStyle="1" w:styleId="BezodstpwZnak">
    <w:name w:val="Bez odstępów Znak"/>
    <w:link w:val="Bezodstpw"/>
    <w:uiPriority w:val="1"/>
    <w:rsid w:val="00990645"/>
  </w:style>
  <w:style w:type="paragraph" w:styleId="Cytat">
    <w:name w:val="Quote"/>
    <w:basedOn w:val="Normalny"/>
    <w:next w:val="Normalny"/>
    <w:link w:val="CytatZnak"/>
    <w:uiPriority w:val="29"/>
    <w:qFormat/>
    <w:rsid w:val="00990645"/>
    <w:rPr>
      <w:rFonts w:ascii="Cambria" w:hAnsi="Cambria"/>
      <w:i/>
      <w:iCs/>
      <w:color w:val="5A5A5A"/>
      <w:sz w:val="20"/>
      <w:szCs w:val="20"/>
    </w:rPr>
  </w:style>
  <w:style w:type="character" w:customStyle="1" w:styleId="CytatZnak">
    <w:name w:val="Cytat Znak"/>
    <w:link w:val="Cytat"/>
    <w:uiPriority w:val="29"/>
    <w:rsid w:val="00990645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0645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990645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Wyrnieniedelikatne">
    <w:name w:val="Subtle Emphasis"/>
    <w:uiPriority w:val="19"/>
    <w:qFormat/>
    <w:rsid w:val="00990645"/>
    <w:rPr>
      <w:i/>
      <w:iCs/>
      <w:color w:val="5A5A5A"/>
    </w:rPr>
  </w:style>
  <w:style w:type="character" w:styleId="Wyrnienieintensywne">
    <w:name w:val="Intense Emphasis"/>
    <w:uiPriority w:val="21"/>
    <w:qFormat/>
    <w:rsid w:val="00990645"/>
    <w:rPr>
      <w:b/>
      <w:bCs/>
      <w:i/>
      <w:iCs/>
      <w:color w:val="4F81BD"/>
      <w:sz w:val="22"/>
      <w:szCs w:val="22"/>
    </w:rPr>
  </w:style>
  <w:style w:type="character" w:styleId="Odwoaniedelikatne">
    <w:name w:val="Subtle Reference"/>
    <w:uiPriority w:val="31"/>
    <w:qFormat/>
    <w:rsid w:val="00990645"/>
    <w:rPr>
      <w:color w:val="auto"/>
      <w:u w:val="single" w:color="9BBB59"/>
    </w:rPr>
  </w:style>
  <w:style w:type="character" w:styleId="Odwoanieintensywne">
    <w:name w:val="Intense Reference"/>
    <w:uiPriority w:val="32"/>
    <w:qFormat/>
    <w:rsid w:val="00990645"/>
    <w:rPr>
      <w:b/>
      <w:bCs/>
      <w:color w:val="76923C"/>
      <w:u w:val="single" w:color="9BBB59"/>
    </w:rPr>
  </w:style>
  <w:style w:type="character" w:styleId="Tytuksiki">
    <w:name w:val="Book Title"/>
    <w:uiPriority w:val="33"/>
    <w:qFormat/>
    <w:rsid w:val="00990645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90645"/>
    <w:pPr>
      <w:outlineLvl w:val="9"/>
    </w:pPr>
    <w:rPr>
      <w:lang w:bidi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E5DFB"/>
    <w:pPr>
      <w:tabs>
        <w:tab w:val="right" w:leader="dot" w:pos="9617"/>
      </w:tabs>
      <w:spacing w:line="276" w:lineRule="auto"/>
      <w:ind w:firstLine="0"/>
      <w:jc w:val="both"/>
    </w:pPr>
    <w:rPr>
      <w:rFonts w:asciiTheme="minorHAnsi" w:hAnsiTheme="minorHAnsi" w:cs="Arial"/>
      <w:noProof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249E5"/>
    <w:pPr>
      <w:tabs>
        <w:tab w:val="right" w:leader="dot" w:pos="9601"/>
      </w:tabs>
      <w:spacing w:after="100" w:line="276" w:lineRule="auto"/>
      <w:ind w:firstLine="0"/>
    </w:pPr>
    <w:rPr>
      <w:rFonts w:ascii="Arial" w:hAnsi="Arial" w:cs="Arial"/>
      <w:noProof/>
      <w:sz w:val="20"/>
    </w:rPr>
  </w:style>
  <w:style w:type="paragraph" w:styleId="Spistreci3">
    <w:name w:val="toc 3"/>
    <w:aliases w:val="Spis treści 10"/>
    <w:basedOn w:val="Normalny"/>
    <w:next w:val="Normalny"/>
    <w:autoRedefine/>
    <w:uiPriority w:val="39"/>
    <w:unhideWhenUsed/>
    <w:qFormat/>
    <w:rsid w:val="00385FBC"/>
    <w:pPr>
      <w:tabs>
        <w:tab w:val="right" w:leader="dot" w:pos="9601"/>
      </w:tabs>
      <w:spacing w:after="100" w:line="276" w:lineRule="auto"/>
      <w:ind w:left="284" w:firstLine="0"/>
      <w:jc w:val="both"/>
    </w:pPr>
  </w:style>
  <w:style w:type="paragraph" w:customStyle="1" w:styleId="CM1">
    <w:name w:val="CM1"/>
    <w:basedOn w:val="Default"/>
    <w:next w:val="Default"/>
    <w:uiPriority w:val="99"/>
    <w:rsid w:val="007538CE"/>
    <w:pPr>
      <w:ind w:firstLine="0"/>
    </w:pPr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7538CE"/>
    <w:pPr>
      <w:ind w:firstLine="0"/>
    </w:pPr>
    <w:rPr>
      <w:rFonts w:ascii="EUAlbertina" w:hAnsi="EUAlbertina" w:cs="Times New Roman"/>
      <w:color w:val="auto"/>
    </w:rPr>
  </w:style>
  <w:style w:type="paragraph" w:styleId="Tekstkomentarza">
    <w:name w:val="annotation text"/>
    <w:basedOn w:val="Normalny"/>
    <w:link w:val="TekstkomentarzaZnak"/>
    <w:rsid w:val="00686E5B"/>
    <w:pPr>
      <w:suppressAutoHyphens/>
      <w:autoSpaceDN w:val="0"/>
      <w:textAlignment w:val="baseline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86E5B"/>
  </w:style>
  <w:style w:type="paragraph" w:styleId="Tematkomentarza">
    <w:name w:val="annotation subject"/>
    <w:basedOn w:val="Tekstkomentarza"/>
    <w:next w:val="Tekstkomentarza"/>
    <w:link w:val="TematkomentarzaZnak"/>
    <w:rsid w:val="00D56846"/>
    <w:pPr>
      <w:suppressAutoHyphens w:val="0"/>
      <w:autoSpaceDN/>
      <w:textAlignment w:val="auto"/>
    </w:pPr>
    <w:rPr>
      <w:b/>
      <w:bCs/>
    </w:rPr>
  </w:style>
  <w:style w:type="character" w:customStyle="1" w:styleId="TematkomentarzaZnak">
    <w:name w:val="Temat komentarza Znak"/>
    <w:link w:val="Tematkomentarza"/>
    <w:rsid w:val="00D56846"/>
    <w:rPr>
      <w:b/>
      <w:bCs/>
    </w:rPr>
  </w:style>
  <w:style w:type="character" w:customStyle="1" w:styleId="apple-converted-space">
    <w:name w:val="apple-converted-space"/>
    <w:rsid w:val="00424810"/>
  </w:style>
  <w:style w:type="character" w:customStyle="1" w:styleId="StopkaZnak">
    <w:name w:val="Stopka Znak"/>
    <w:link w:val="Stopka"/>
    <w:rsid w:val="00130055"/>
    <w:rPr>
      <w:rFonts w:ascii="Arial" w:hAnsi="Arial"/>
      <w:sz w:val="22"/>
      <w:szCs w:val="24"/>
    </w:rPr>
  </w:style>
  <w:style w:type="character" w:customStyle="1" w:styleId="tresc">
    <w:name w:val="tresc"/>
    <w:rsid w:val="00130055"/>
  </w:style>
  <w:style w:type="paragraph" w:customStyle="1" w:styleId="ZnakZnakZnakZnak">
    <w:name w:val="Znak Znak Znak Znak"/>
    <w:basedOn w:val="Normalny"/>
    <w:rsid w:val="00130055"/>
    <w:pPr>
      <w:ind w:firstLine="0"/>
    </w:pPr>
    <w:rPr>
      <w:rFonts w:ascii="Times New Roman" w:hAnsi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130055"/>
    <w:pPr>
      <w:ind w:firstLine="0"/>
    </w:pPr>
    <w:rPr>
      <w:rFonts w:ascii="Times New Roman" w:hAnsi="Times New Roman"/>
      <w:sz w:val="24"/>
      <w:szCs w:val="24"/>
    </w:rPr>
  </w:style>
  <w:style w:type="paragraph" w:customStyle="1" w:styleId="Typedudocument">
    <w:name w:val="Type du document"/>
    <w:basedOn w:val="Normalny"/>
    <w:next w:val="Normalny"/>
    <w:rsid w:val="00130055"/>
    <w:pPr>
      <w:numPr>
        <w:ilvl w:val="1"/>
        <w:numId w:val="35"/>
      </w:numPr>
      <w:spacing w:before="360"/>
      <w:jc w:val="center"/>
    </w:pPr>
    <w:rPr>
      <w:rFonts w:ascii="Times New Roman" w:hAnsi="Times New Roman"/>
      <w:b/>
      <w:bCs/>
      <w:sz w:val="24"/>
      <w:szCs w:val="24"/>
      <w:lang w:val="en-GB" w:eastAsia="fr-BE"/>
    </w:rPr>
  </w:style>
  <w:style w:type="paragraph" w:customStyle="1" w:styleId="11">
    <w:name w:val="1.1"/>
    <w:basedOn w:val="Normalny"/>
    <w:rsid w:val="00130055"/>
    <w:pPr>
      <w:tabs>
        <w:tab w:val="num" w:pos="360"/>
        <w:tab w:val="num" w:pos="1080"/>
      </w:tabs>
      <w:spacing w:line="360" w:lineRule="auto"/>
      <w:ind w:left="1080" w:hanging="720"/>
      <w:jc w:val="both"/>
    </w:pPr>
    <w:rPr>
      <w:rFonts w:ascii="Times New Roman" w:hAnsi="Times New Roman"/>
      <w:sz w:val="24"/>
      <w:szCs w:val="24"/>
    </w:rPr>
  </w:style>
  <w:style w:type="paragraph" w:customStyle="1" w:styleId="1">
    <w:name w:val="1"/>
    <w:basedOn w:val="Normalny"/>
    <w:rsid w:val="00130055"/>
    <w:pPr>
      <w:tabs>
        <w:tab w:val="num" w:pos="360"/>
        <w:tab w:val="num" w:pos="1080"/>
      </w:tabs>
      <w:spacing w:before="120" w:after="120" w:line="360" w:lineRule="auto"/>
      <w:ind w:left="1080" w:hanging="723"/>
      <w:jc w:val="both"/>
    </w:pPr>
    <w:rPr>
      <w:rFonts w:ascii="Times New Roman" w:hAnsi="Times New Roman"/>
      <w:b/>
      <w:bCs/>
      <w:sz w:val="24"/>
      <w:szCs w:val="24"/>
      <w:u w:val="single"/>
    </w:rPr>
  </w:style>
  <w:style w:type="paragraph" w:styleId="Zwykytekst">
    <w:name w:val="Plain Text"/>
    <w:basedOn w:val="Normalny"/>
    <w:link w:val="ZwykytekstZnak"/>
    <w:rsid w:val="00130055"/>
    <w:pPr>
      <w:ind w:firstLine="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30055"/>
    <w:rPr>
      <w:rFonts w:ascii="Courier New" w:hAnsi="Courier New" w:cs="Courier New"/>
    </w:rPr>
  </w:style>
  <w:style w:type="character" w:customStyle="1" w:styleId="tx1">
    <w:name w:val="tx1"/>
    <w:rsid w:val="00130055"/>
    <w:rPr>
      <w:b/>
      <w:bCs/>
    </w:rPr>
  </w:style>
  <w:style w:type="paragraph" w:customStyle="1" w:styleId="Tab">
    <w:name w:val="Tab"/>
    <w:basedOn w:val="Normalny"/>
    <w:rsid w:val="00130055"/>
    <w:pPr>
      <w:tabs>
        <w:tab w:val="num" w:pos="792"/>
        <w:tab w:val="right" w:leader="dot" w:pos="9072"/>
      </w:tabs>
      <w:ind w:left="792" w:hanging="432"/>
    </w:pPr>
    <w:rPr>
      <w:rFonts w:ascii="Times New Roman" w:hAnsi="Times New Roman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rsid w:val="00130055"/>
    <w:pPr>
      <w:ind w:firstLine="0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link w:val="Tekstpodstawowy"/>
    <w:rsid w:val="00130055"/>
    <w:rPr>
      <w:rFonts w:ascii="Times New Roman" w:hAnsi="Times New Roman"/>
      <w:b/>
      <w:bCs/>
      <w:sz w:val="24"/>
      <w:szCs w:val="24"/>
    </w:rPr>
  </w:style>
  <w:style w:type="paragraph" w:customStyle="1" w:styleId="Enormal">
    <w:name w:val="E normal"/>
    <w:basedOn w:val="Normalny"/>
    <w:rsid w:val="00130055"/>
    <w:pPr>
      <w:ind w:firstLine="0"/>
      <w:jc w:val="both"/>
    </w:pPr>
    <w:rPr>
      <w:rFonts w:ascii="Times New Roman" w:hAnsi="Times New Roman"/>
      <w:sz w:val="24"/>
      <w:szCs w:val="20"/>
      <w:lang w:val="de-DE"/>
    </w:rPr>
  </w:style>
  <w:style w:type="paragraph" w:customStyle="1" w:styleId="Tabela">
    <w:name w:val="Tabela"/>
    <w:basedOn w:val="Normalny"/>
    <w:rsid w:val="00130055"/>
    <w:pPr>
      <w:ind w:firstLine="0"/>
      <w:jc w:val="both"/>
    </w:pPr>
    <w:rPr>
      <w:rFonts w:ascii="Palatino" w:hAnsi="Palatino"/>
      <w:b/>
      <w:sz w:val="20"/>
      <w:szCs w:val="24"/>
    </w:rPr>
  </w:style>
  <w:style w:type="paragraph" w:customStyle="1" w:styleId="spis24">
    <w:name w:val="spis 24"/>
    <w:basedOn w:val="Tekstpodstawowy"/>
    <w:rsid w:val="00130055"/>
    <w:pPr>
      <w:tabs>
        <w:tab w:val="num" w:pos="900"/>
      </w:tabs>
      <w:spacing w:after="120"/>
      <w:ind w:left="600" w:hanging="420"/>
      <w:jc w:val="both"/>
    </w:pPr>
  </w:style>
  <w:style w:type="paragraph" w:customStyle="1" w:styleId="BodyText21">
    <w:name w:val="Body Text 21"/>
    <w:basedOn w:val="Normalny"/>
    <w:rsid w:val="00130055"/>
    <w:pPr>
      <w:widowControl w:val="0"/>
      <w:suppressAutoHyphens/>
      <w:ind w:firstLine="0"/>
      <w:jc w:val="both"/>
    </w:pPr>
    <w:rPr>
      <w:rFonts w:ascii="Times New Roman" w:hAnsi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130055"/>
    <w:pPr>
      <w:widowControl w:val="0"/>
      <w:spacing w:after="120"/>
      <w:ind w:left="283" w:firstLine="0"/>
    </w:pPr>
    <w:rPr>
      <w:rFonts w:ascii="Times New Roman" w:hAnsi="Times New Roman"/>
      <w:sz w:val="20"/>
      <w:szCs w:val="24"/>
    </w:rPr>
  </w:style>
  <w:style w:type="character" w:customStyle="1" w:styleId="TekstpodstawowywcityZnak">
    <w:name w:val="Tekst podstawowy wcięty Znak"/>
    <w:link w:val="Tekstpodstawowywcity"/>
    <w:rsid w:val="00130055"/>
    <w:rPr>
      <w:rFonts w:ascii="Times New Roman" w:hAnsi="Times New Roman"/>
      <w:szCs w:val="24"/>
    </w:rPr>
  </w:style>
  <w:style w:type="paragraph" w:customStyle="1" w:styleId="tekstZPORR">
    <w:name w:val="tekst ZPORR"/>
    <w:basedOn w:val="Normalny"/>
    <w:rsid w:val="00130055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rFonts w:ascii="Times New Roman" w:hAnsi="Times New Roman"/>
      <w:sz w:val="20"/>
      <w:szCs w:val="20"/>
    </w:rPr>
  </w:style>
  <w:style w:type="paragraph" w:customStyle="1" w:styleId="nag2Znak">
    <w:name w:val="nagł. 2 Znak"/>
    <w:basedOn w:val="Nagwek3"/>
    <w:link w:val="nag2ZnakZnak"/>
    <w:autoRedefine/>
    <w:rsid w:val="00130055"/>
    <w:pPr>
      <w:keepNext/>
      <w:pBdr>
        <w:bottom w:val="none" w:sz="0" w:space="0" w:color="auto"/>
      </w:pBdr>
      <w:spacing w:before="0" w:after="0"/>
      <w:jc w:val="both"/>
    </w:pPr>
    <w:rPr>
      <w:rFonts w:ascii="Times New Roman" w:hAnsi="Times New Roman"/>
      <w:b/>
      <w:bCs/>
      <w:color w:val="auto"/>
      <w:sz w:val="20"/>
      <w:szCs w:val="20"/>
    </w:rPr>
  </w:style>
  <w:style w:type="character" w:customStyle="1" w:styleId="nag2ZnakZnak">
    <w:name w:val="nagł. 2 Znak Znak"/>
    <w:link w:val="nag2Znak"/>
    <w:rsid w:val="00130055"/>
    <w:rPr>
      <w:rFonts w:ascii="Times New Roman" w:hAnsi="Times New Roman"/>
      <w:b/>
      <w:bCs/>
    </w:rPr>
  </w:style>
  <w:style w:type="character" w:customStyle="1" w:styleId="nag2ZnakZnakZnak">
    <w:name w:val="nagł. 2 Znak Znak Znak"/>
    <w:rsid w:val="00130055"/>
    <w:rPr>
      <w:b/>
      <w:bCs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130055"/>
    <w:pPr>
      <w:spacing w:after="120"/>
      <w:ind w:firstLine="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rsid w:val="00130055"/>
    <w:rPr>
      <w:rFonts w:ascii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rsid w:val="00130055"/>
    <w:pPr>
      <w:spacing w:after="120" w:line="480" w:lineRule="auto"/>
      <w:ind w:firstLine="0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130055"/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130055"/>
    <w:pPr>
      <w:spacing w:after="120"/>
      <w:ind w:left="283" w:firstLine="0"/>
    </w:pPr>
    <w:rPr>
      <w:rFonts w:ascii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130055"/>
    <w:rPr>
      <w:rFonts w:ascii="Times New Roman" w:hAnsi="Times New Roman"/>
      <w:sz w:val="16"/>
      <w:szCs w:val="16"/>
    </w:rPr>
  </w:style>
  <w:style w:type="table" w:styleId="Tabela-Delikatny1">
    <w:name w:val="Table Subtle 1"/>
    <w:basedOn w:val="Standardowy"/>
    <w:rsid w:val="00130055"/>
    <w:pPr>
      <w:spacing w:before="120" w:after="120"/>
    </w:pPr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tblPr/>
      <w:tcPr>
        <w:tcBorders>
          <w:top w:val="single" w:sz="6" w:space="0" w:color="000000"/>
          <w:bottom w:val="single" w:sz="12" w:space="0" w:color="000000"/>
        </w:tcBorders>
        <w:shd w:val="pct25" w:color="808000" w:fill="auto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</w:tcBorders>
        <w:shd w:val="clear" w:color="808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auto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wcity2">
    <w:name w:val="Body Text Indent 2"/>
    <w:basedOn w:val="Normalny"/>
    <w:link w:val="Tekstpodstawowywcity2Znak"/>
    <w:rsid w:val="00130055"/>
    <w:pPr>
      <w:spacing w:after="120" w:line="480" w:lineRule="auto"/>
      <w:ind w:left="283" w:firstLine="0"/>
    </w:pPr>
    <w:rPr>
      <w:rFonts w:ascii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130055"/>
    <w:rPr>
      <w:rFonts w:ascii="Times New Roman" w:hAnsi="Times New Roman"/>
      <w:sz w:val="24"/>
      <w:szCs w:val="24"/>
    </w:rPr>
  </w:style>
  <w:style w:type="paragraph" w:customStyle="1" w:styleId="Pisma">
    <w:name w:val="Pisma"/>
    <w:basedOn w:val="Normalny"/>
    <w:rsid w:val="00130055"/>
    <w:pPr>
      <w:ind w:firstLine="0"/>
      <w:jc w:val="both"/>
    </w:pPr>
    <w:rPr>
      <w:rFonts w:ascii="Times New Roman" w:hAnsi="Times New Roman"/>
      <w:sz w:val="24"/>
      <w:szCs w:val="20"/>
    </w:rPr>
  </w:style>
  <w:style w:type="paragraph" w:customStyle="1" w:styleId="Mapadokumentu1">
    <w:name w:val="Mapa dokumentu1"/>
    <w:aliases w:val="Document Map"/>
    <w:basedOn w:val="Normalny"/>
    <w:link w:val="MapadokumentuZnak"/>
    <w:rsid w:val="00130055"/>
    <w:pPr>
      <w:shd w:val="clear" w:color="auto" w:fill="000080"/>
      <w:ind w:firstLine="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1"/>
    <w:rsid w:val="00130055"/>
    <w:rPr>
      <w:rFonts w:ascii="Tahoma" w:hAnsi="Tahoma" w:cs="Tahoma"/>
      <w:shd w:val="clear" w:color="auto" w:fill="000080"/>
    </w:rPr>
  </w:style>
  <w:style w:type="paragraph" w:styleId="NormalnyWeb">
    <w:name w:val="Normal (Web)"/>
    <w:basedOn w:val="Normalny"/>
    <w:uiPriority w:val="99"/>
    <w:rsid w:val="00130055"/>
    <w:pPr>
      <w:spacing w:before="100" w:beforeAutospacing="1" w:after="100" w:afterAutospacing="1"/>
      <w:ind w:firstLine="0"/>
    </w:pPr>
    <w:rPr>
      <w:rFonts w:ascii="Times New Roman" w:hAnsi="Times New Roman"/>
      <w:sz w:val="24"/>
      <w:szCs w:val="24"/>
    </w:rPr>
  </w:style>
  <w:style w:type="paragraph" w:customStyle="1" w:styleId="713">
    <w:name w:val="713"/>
    <w:basedOn w:val="Normalny"/>
    <w:rsid w:val="00130055"/>
    <w:pPr>
      <w:spacing w:before="120"/>
      <w:ind w:firstLine="0"/>
      <w:jc w:val="both"/>
    </w:pPr>
    <w:rPr>
      <w:rFonts w:ascii="Times New Roman" w:hAnsi="Times New Roman"/>
      <w:sz w:val="24"/>
      <w:szCs w:val="24"/>
    </w:rPr>
  </w:style>
  <w:style w:type="character" w:customStyle="1" w:styleId="tekst-standard">
    <w:name w:val="tekst-standard"/>
    <w:rsid w:val="00130055"/>
  </w:style>
  <w:style w:type="paragraph" w:customStyle="1" w:styleId="Pa81">
    <w:name w:val="Pa81"/>
    <w:basedOn w:val="Normalny"/>
    <w:next w:val="Normalny"/>
    <w:rsid w:val="00130055"/>
    <w:pPr>
      <w:autoSpaceDE w:val="0"/>
      <w:autoSpaceDN w:val="0"/>
      <w:adjustRightInd w:val="0"/>
      <w:spacing w:before="60" w:line="240" w:lineRule="atLeast"/>
      <w:ind w:firstLine="0"/>
    </w:pPr>
    <w:rPr>
      <w:rFonts w:ascii="Tahoma" w:hAnsi="Tahoma"/>
      <w:sz w:val="24"/>
      <w:szCs w:val="24"/>
    </w:rPr>
  </w:style>
  <w:style w:type="character" w:customStyle="1" w:styleId="A8">
    <w:name w:val="A8"/>
    <w:rsid w:val="00130055"/>
    <w:rPr>
      <w:rFonts w:cs="Tahoma"/>
      <w:color w:val="000000"/>
      <w:sz w:val="18"/>
      <w:szCs w:val="18"/>
    </w:rPr>
  </w:style>
  <w:style w:type="paragraph" w:customStyle="1" w:styleId="Pa6">
    <w:name w:val="Pa6"/>
    <w:basedOn w:val="Normalny"/>
    <w:next w:val="Normalny"/>
    <w:rsid w:val="00130055"/>
    <w:pPr>
      <w:autoSpaceDE w:val="0"/>
      <w:autoSpaceDN w:val="0"/>
      <w:adjustRightInd w:val="0"/>
      <w:spacing w:line="240" w:lineRule="atLeast"/>
      <w:ind w:firstLine="0"/>
    </w:pPr>
    <w:rPr>
      <w:rFonts w:ascii="Tahoma" w:hAnsi="Tahoma"/>
      <w:sz w:val="24"/>
      <w:szCs w:val="24"/>
    </w:rPr>
  </w:style>
  <w:style w:type="paragraph" w:customStyle="1" w:styleId="Pa82">
    <w:name w:val="Pa82"/>
    <w:basedOn w:val="Normalny"/>
    <w:next w:val="Normalny"/>
    <w:rsid w:val="00130055"/>
    <w:pPr>
      <w:autoSpaceDE w:val="0"/>
      <w:autoSpaceDN w:val="0"/>
      <w:adjustRightInd w:val="0"/>
      <w:spacing w:line="240" w:lineRule="atLeast"/>
      <w:ind w:firstLine="0"/>
    </w:pPr>
    <w:rPr>
      <w:rFonts w:ascii="Tahoma" w:hAnsi="Tahoma"/>
      <w:sz w:val="24"/>
      <w:szCs w:val="24"/>
    </w:rPr>
  </w:style>
  <w:style w:type="character" w:customStyle="1" w:styleId="eltit1">
    <w:name w:val="eltit1"/>
    <w:rsid w:val="00130055"/>
    <w:rPr>
      <w:rFonts w:ascii="Verdana" w:hAnsi="Verdana" w:hint="default"/>
      <w:color w:val="333366"/>
      <w:sz w:val="20"/>
      <w:szCs w:val="20"/>
    </w:rPr>
  </w:style>
  <w:style w:type="paragraph" w:customStyle="1" w:styleId="Nagwek1PK">
    <w:name w:val="Nagłówek 1PK"/>
    <w:basedOn w:val="Normalny"/>
    <w:next w:val="Tekstprzypisudolnego"/>
    <w:rsid w:val="00130055"/>
    <w:pPr>
      <w:numPr>
        <w:numId w:val="36"/>
      </w:numPr>
      <w:jc w:val="both"/>
    </w:pPr>
    <w:rPr>
      <w:rFonts w:ascii="Times New Roman" w:hAnsi="Times New Roman"/>
      <w:b/>
      <w:sz w:val="24"/>
      <w:szCs w:val="24"/>
    </w:rPr>
  </w:style>
  <w:style w:type="paragraph" w:customStyle="1" w:styleId="Nagwek2PK">
    <w:name w:val="Nagłówek 2PK"/>
    <w:basedOn w:val="Normalny"/>
    <w:next w:val="Tekstprzypisudolnego"/>
    <w:rsid w:val="00130055"/>
    <w:pPr>
      <w:ind w:firstLine="0"/>
    </w:pPr>
    <w:rPr>
      <w:rFonts w:ascii="Times New Roman" w:hAnsi="Times New Roman"/>
      <w:b/>
      <w:sz w:val="24"/>
      <w:szCs w:val="24"/>
    </w:rPr>
  </w:style>
  <w:style w:type="paragraph" w:customStyle="1" w:styleId="Nagwek1PKty">
    <w:name w:val="Nagłówek 1PK żółty"/>
    <w:basedOn w:val="Normalny"/>
    <w:next w:val="Tekstprzypisudolnego"/>
    <w:rsid w:val="001300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99"/>
      <w:ind w:firstLine="0"/>
    </w:pPr>
    <w:rPr>
      <w:rFonts w:ascii="Times New Roman" w:hAnsi="Times New Roman"/>
      <w:b/>
      <w:sz w:val="24"/>
      <w:szCs w:val="24"/>
    </w:rPr>
  </w:style>
  <w:style w:type="paragraph" w:customStyle="1" w:styleId="Nagwek2PKbe">
    <w:name w:val="Nagłówek 2PK beż"/>
    <w:basedOn w:val="Normalny"/>
    <w:next w:val="Tekstprzypisudolnego"/>
    <w:rsid w:val="001300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CC99"/>
      <w:autoSpaceDE w:val="0"/>
      <w:autoSpaceDN w:val="0"/>
      <w:adjustRightInd w:val="0"/>
      <w:ind w:left="2880" w:hanging="2880"/>
      <w:jc w:val="both"/>
    </w:pPr>
    <w:rPr>
      <w:rFonts w:ascii="Times New Roman" w:hAnsi="Times New Roman"/>
      <w:b/>
      <w:sz w:val="24"/>
      <w:szCs w:val="24"/>
    </w:rPr>
  </w:style>
  <w:style w:type="paragraph" w:customStyle="1" w:styleId="Nagwek3PKbe">
    <w:name w:val="Nagłówek 3PK beż"/>
    <w:basedOn w:val="Normalny"/>
    <w:next w:val="Tekstprzypisudolnego"/>
    <w:rsid w:val="001300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CC99"/>
      <w:autoSpaceDE w:val="0"/>
      <w:autoSpaceDN w:val="0"/>
      <w:adjustRightInd w:val="0"/>
      <w:ind w:left="2880" w:hanging="2880"/>
      <w:jc w:val="both"/>
    </w:pPr>
    <w:rPr>
      <w:rFonts w:ascii="Times New Roman" w:hAnsi="Times New Roman"/>
      <w:b/>
      <w:sz w:val="24"/>
      <w:szCs w:val="24"/>
    </w:rPr>
  </w:style>
  <w:style w:type="paragraph" w:customStyle="1" w:styleId="Nagwek2pk0">
    <w:name w:val="Nagłówek 2pk"/>
    <w:basedOn w:val="Normalny"/>
    <w:next w:val="Tekstprzypisudolnego"/>
    <w:rsid w:val="00130055"/>
    <w:pPr>
      <w:ind w:firstLine="0"/>
    </w:pPr>
    <w:rPr>
      <w:rFonts w:ascii="Times New Roman" w:hAnsi="Times New Roman"/>
      <w:b/>
      <w:sz w:val="20"/>
      <w:szCs w:val="24"/>
    </w:rPr>
  </w:style>
  <w:style w:type="paragraph" w:styleId="Spistreci4">
    <w:name w:val="toc 4"/>
    <w:basedOn w:val="Normalny"/>
    <w:next w:val="Normalny"/>
    <w:autoRedefine/>
    <w:rsid w:val="00130055"/>
    <w:pPr>
      <w:ind w:left="480" w:firstLine="0"/>
    </w:pPr>
    <w:rPr>
      <w:rFonts w:ascii="Times New Roman" w:hAnsi="Times New Roman"/>
      <w:sz w:val="20"/>
      <w:szCs w:val="20"/>
    </w:rPr>
  </w:style>
  <w:style w:type="paragraph" w:styleId="Spistreci5">
    <w:name w:val="toc 5"/>
    <w:basedOn w:val="Normalny"/>
    <w:next w:val="Normalny"/>
    <w:autoRedefine/>
    <w:rsid w:val="00130055"/>
    <w:pPr>
      <w:ind w:left="720" w:firstLine="0"/>
    </w:pPr>
    <w:rPr>
      <w:rFonts w:ascii="Times New Roman" w:hAnsi="Times New Roman"/>
      <w:sz w:val="20"/>
      <w:szCs w:val="20"/>
    </w:rPr>
  </w:style>
  <w:style w:type="paragraph" w:styleId="Spistreci6">
    <w:name w:val="toc 6"/>
    <w:basedOn w:val="Normalny"/>
    <w:next w:val="Normalny"/>
    <w:autoRedefine/>
    <w:rsid w:val="00130055"/>
    <w:pPr>
      <w:ind w:left="960" w:firstLine="0"/>
    </w:pPr>
    <w:rPr>
      <w:rFonts w:ascii="Times New Roman" w:hAnsi="Times New Roman"/>
      <w:sz w:val="20"/>
      <w:szCs w:val="20"/>
    </w:rPr>
  </w:style>
  <w:style w:type="paragraph" w:styleId="Spistreci7">
    <w:name w:val="toc 7"/>
    <w:basedOn w:val="Normalny"/>
    <w:next w:val="Normalny"/>
    <w:autoRedefine/>
    <w:rsid w:val="00130055"/>
    <w:pPr>
      <w:ind w:left="1200" w:firstLine="0"/>
    </w:pPr>
    <w:rPr>
      <w:rFonts w:ascii="Times New Roman" w:hAnsi="Times New Roman"/>
      <w:sz w:val="20"/>
      <w:szCs w:val="20"/>
    </w:rPr>
  </w:style>
  <w:style w:type="paragraph" w:styleId="Spistreci8">
    <w:name w:val="toc 8"/>
    <w:basedOn w:val="Normalny"/>
    <w:next w:val="Normalny"/>
    <w:autoRedefine/>
    <w:rsid w:val="00130055"/>
    <w:pPr>
      <w:ind w:left="1440" w:firstLine="0"/>
    </w:pPr>
    <w:rPr>
      <w:rFonts w:ascii="Times New Roman" w:hAnsi="Times New Roman"/>
      <w:sz w:val="20"/>
      <w:szCs w:val="20"/>
    </w:rPr>
  </w:style>
  <w:style w:type="paragraph" w:styleId="Spistreci9">
    <w:name w:val="toc 9"/>
    <w:basedOn w:val="Normalny"/>
    <w:next w:val="Normalny"/>
    <w:autoRedefine/>
    <w:rsid w:val="00130055"/>
    <w:pPr>
      <w:ind w:left="1680" w:firstLine="0"/>
    </w:pPr>
    <w:rPr>
      <w:rFonts w:ascii="Times New Roman" w:hAnsi="Times New Roman"/>
      <w:sz w:val="20"/>
      <w:szCs w:val="20"/>
    </w:rPr>
  </w:style>
  <w:style w:type="paragraph" w:customStyle="1" w:styleId="Nagwek2PK2">
    <w:name w:val="Nagłówek 2PK2"/>
    <w:basedOn w:val="Normalny"/>
    <w:rsid w:val="00130055"/>
    <w:pPr>
      <w:ind w:firstLine="0"/>
    </w:pPr>
    <w:rPr>
      <w:rFonts w:ascii="Times New Roman" w:hAnsi="Times New Roman"/>
      <w:b/>
      <w:sz w:val="24"/>
      <w:szCs w:val="24"/>
    </w:rPr>
  </w:style>
  <w:style w:type="character" w:customStyle="1" w:styleId="tytul1">
    <w:name w:val="tytul1"/>
    <w:rsid w:val="00130055"/>
    <w:rPr>
      <w:b/>
      <w:bCs/>
      <w:vanish w:val="0"/>
      <w:webHidden w:val="0"/>
      <w:color w:val="204691"/>
      <w:sz w:val="20"/>
      <w:szCs w:val="20"/>
      <w:specVanish/>
    </w:rPr>
  </w:style>
  <w:style w:type="paragraph" w:styleId="HTML-wstpniesformatowany">
    <w:name w:val="HTML Preformatted"/>
    <w:basedOn w:val="Normalny"/>
    <w:link w:val="HTML-wstpniesformatowanyZnak"/>
    <w:rsid w:val="00130055"/>
    <w:pPr>
      <w:ind w:firstLine="0"/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130055"/>
    <w:rPr>
      <w:rFonts w:ascii="Courier New" w:hAnsi="Courier New" w:cs="Courier New"/>
    </w:rPr>
  </w:style>
  <w:style w:type="paragraph" w:customStyle="1" w:styleId="PSDBTabelaNagwek">
    <w:name w:val="PSDB Tabela Nagłówek"/>
    <w:basedOn w:val="Normalny"/>
    <w:rsid w:val="00130055"/>
    <w:pPr>
      <w:tabs>
        <w:tab w:val="left" w:pos="567"/>
      </w:tabs>
      <w:spacing w:before="60"/>
      <w:ind w:firstLine="0"/>
      <w:jc w:val="center"/>
    </w:pPr>
    <w:rPr>
      <w:rFonts w:ascii="Verdana" w:hAnsi="Verdana"/>
      <w:color w:val="FFFFFF"/>
      <w:sz w:val="20"/>
      <w:szCs w:val="20"/>
    </w:rPr>
  </w:style>
  <w:style w:type="paragraph" w:customStyle="1" w:styleId="Nagwek1PK0">
    <w:name w:val="Nagłówek 1 PK"/>
    <w:basedOn w:val="Nagwek1"/>
    <w:next w:val="Nagwek2PK1"/>
    <w:rsid w:val="00130055"/>
    <w:pPr>
      <w:keepNext/>
      <w:pBdr>
        <w:bottom w:val="none" w:sz="0" w:space="0" w:color="auto"/>
      </w:pBdr>
      <w:spacing w:before="240" w:after="60"/>
      <w:jc w:val="both"/>
    </w:pPr>
    <w:rPr>
      <w:rFonts w:ascii="Times New Roman" w:hAnsi="Times New Roman" w:cs="Arial"/>
      <w:b w:val="0"/>
      <w:bCs w:val="0"/>
      <w:color w:val="auto"/>
      <w:kern w:val="32"/>
      <w:sz w:val="28"/>
      <w:szCs w:val="32"/>
    </w:rPr>
  </w:style>
  <w:style w:type="paragraph" w:customStyle="1" w:styleId="Nagwek2PK1">
    <w:name w:val="Nagłówek 2 PK"/>
    <w:basedOn w:val="Nagwek2"/>
    <w:next w:val="Tekstpodstawowy2"/>
    <w:rsid w:val="00130055"/>
    <w:pPr>
      <w:keepNext/>
      <w:pBdr>
        <w:bottom w:val="none" w:sz="0" w:space="0" w:color="auto"/>
      </w:pBdr>
      <w:spacing w:before="240" w:after="60"/>
      <w:jc w:val="both"/>
    </w:pPr>
    <w:rPr>
      <w:rFonts w:ascii="Times New Roman" w:hAnsi="Times New Roman" w:cs="Arial"/>
      <w:b/>
      <w:bCs/>
      <w:iCs/>
      <w:color w:val="auto"/>
      <w:szCs w:val="28"/>
    </w:rPr>
  </w:style>
  <w:style w:type="paragraph" w:customStyle="1" w:styleId="Standard">
    <w:name w:val="Standard"/>
    <w:basedOn w:val="Normalny"/>
    <w:rsid w:val="00130055"/>
    <w:pPr>
      <w:spacing w:line="360" w:lineRule="auto"/>
      <w:ind w:firstLine="0"/>
      <w:jc w:val="both"/>
    </w:pPr>
    <w:rPr>
      <w:rFonts w:ascii="Arial" w:hAnsi="Arial"/>
      <w:bCs/>
      <w:sz w:val="24"/>
      <w:szCs w:val="24"/>
    </w:rPr>
  </w:style>
  <w:style w:type="paragraph" w:customStyle="1" w:styleId="StylNagwek2PKRamkaPojedynczaliniacigaAutomatyczny">
    <w:name w:val="Styl Nagłówek 2 PK + Ramka: (Pojedyncza linia ciągła Automatyczny..."/>
    <w:basedOn w:val="Nagwek2PK1"/>
    <w:rsid w:val="001300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CC99"/>
    </w:pPr>
    <w:rPr>
      <w:rFonts w:cs="Times New Roman"/>
      <w:iCs w:val="0"/>
      <w:szCs w:val="20"/>
    </w:rPr>
  </w:style>
  <w:style w:type="paragraph" w:customStyle="1" w:styleId="Nagwek3PK">
    <w:name w:val="Nagłówek 3 PK"/>
    <w:basedOn w:val="Nagwek3"/>
    <w:rsid w:val="00130055"/>
    <w:pPr>
      <w:keepNext/>
      <w:pBdr>
        <w:bottom w:val="none" w:sz="0" w:space="0" w:color="auto"/>
      </w:pBdr>
      <w:spacing w:before="240" w:after="60"/>
      <w:jc w:val="both"/>
    </w:pPr>
    <w:rPr>
      <w:rFonts w:ascii="Times New Roman" w:hAnsi="Times New Roman" w:cs="Arial"/>
      <w:b/>
      <w:bCs/>
      <w:i/>
      <w:color w:val="auto"/>
      <w:sz w:val="20"/>
      <w:szCs w:val="20"/>
    </w:rPr>
  </w:style>
  <w:style w:type="paragraph" w:customStyle="1" w:styleId="Nagwek2PKmay">
    <w:name w:val="Nagłówek 2PK mały"/>
    <w:basedOn w:val="Normalny"/>
    <w:rsid w:val="00130055"/>
    <w:pPr>
      <w:ind w:firstLine="0"/>
      <w:outlineLvl w:val="2"/>
    </w:pPr>
    <w:rPr>
      <w:rFonts w:ascii="Times New Roman" w:hAnsi="Times New Roman"/>
      <w:b/>
      <w:sz w:val="20"/>
      <w:szCs w:val="20"/>
    </w:rPr>
  </w:style>
  <w:style w:type="paragraph" w:customStyle="1" w:styleId="Nagwek2PK10">
    <w:name w:val="Nagłówek 2PK1"/>
    <w:basedOn w:val="Normalny"/>
    <w:rsid w:val="00130055"/>
    <w:pPr>
      <w:ind w:firstLine="0"/>
    </w:pPr>
    <w:rPr>
      <w:rFonts w:ascii="Times New Roman" w:hAnsi="Times New Roman"/>
      <w:b/>
      <w:sz w:val="24"/>
      <w:szCs w:val="24"/>
    </w:rPr>
  </w:style>
  <w:style w:type="numbering" w:customStyle="1" w:styleId="Zaczniknr">
    <w:name w:val="Załącznik nr"/>
    <w:rsid w:val="00130055"/>
    <w:pPr>
      <w:numPr>
        <w:numId w:val="37"/>
      </w:numPr>
    </w:pPr>
  </w:style>
  <w:style w:type="paragraph" w:customStyle="1" w:styleId="Znak71">
    <w:name w:val="Znak71"/>
    <w:basedOn w:val="Normalny"/>
    <w:rsid w:val="00D06493"/>
    <w:pPr>
      <w:spacing w:after="160" w:line="240" w:lineRule="exact"/>
      <w:ind w:firstLine="0"/>
    </w:pPr>
    <w:rPr>
      <w:rFonts w:ascii="Tahoma" w:hAnsi="Tahoma"/>
      <w:sz w:val="20"/>
      <w:szCs w:val="20"/>
      <w:lang w:val="en-US" w:eastAsia="en-US"/>
    </w:rPr>
  </w:style>
  <w:style w:type="paragraph" w:customStyle="1" w:styleId="PSDBrdo">
    <w:name w:val="PSDB Źródło"/>
    <w:basedOn w:val="Normalny"/>
    <w:next w:val="Normalny"/>
    <w:rsid w:val="00130055"/>
    <w:pPr>
      <w:tabs>
        <w:tab w:val="left" w:pos="567"/>
      </w:tabs>
      <w:spacing w:before="120" w:after="360"/>
      <w:ind w:left="1134" w:hanging="1134"/>
      <w:jc w:val="both"/>
    </w:pPr>
    <w:rPr>
      <w:rFonts w:ascii="Verdana" w:hAnsi="Verdana"/>
      <w:i/>
      <w:sz w:val="14"/>
      <w:szCs w:val="20"/>
    </w:rPr>
  </w:style>
  <w:style w:type="table" w:customStyle="1" w:styleId="PSDBTabeladefinicjenagrze">
    <w:name w:val="PSDB Tabela (definicje na górze)"/>
    <w:basedOn w:val="Standardowy"/>
    <w:rsid w:val="00130055"/>
    <w:rPr>
      <w:rFonts w:ascii="Verdana" w:hAnsi="Verdana"/>
      <w:sz w:val="18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cPr>
      <w:vAlign w:val="center"/>
    </w:tc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character" w:customStyle="1" w:styleId="AkapitzlistZnak">
    <w:name w:val="Akapit z listą Znak"/>
    <w:link w:val="Akapitzlist"/>
    <w:uiPriority w:val="34"/>
    <w:locked/>
    <w:rsid w:val="009B7E1D"/>
    <w:rPr>
      <w:sz w:val="22"/>
      <w:szCs w:val="22"/>
    </w:rPr>
  </w:style>
  <w:style w:type="paragraph" w:customStyle="1" w:styleId="CM4">
    <w:name w:val="CM4"/>
    <w:basedOn w:val="Default"/>
    <w:next w:val="Default"/>
    <w:uiPriority w:val="99"/>
    <w:rsid w:val="00B47773"/>
    <w:pPr>
      <w:ind w:firstLine="0"/>
    </w:pPr>
    <w:rPr>
      <w:rFonts w:ascii="EUAlbertina" w:eastAsia="Batang" w:hAnsi="EUAlbertina" w:cs="Times New Roman"/>
      <w:color w:val="auto"/>
    </w:rPr>
  </w:style>
  <w:style w:type="paragraph" w:styleId="Poprawka">
    <w:name w:val="Revision"/>
    <w:hidden/>
    <w:uiPriority w:val="99"/>
    <w:semiHidden/>
    <w:rsid w:val="00342DEB"/>
    <w:rPr>
      <w:sz w:val="22"/>
      <w:szCs w:val="22"/>
    </w:rPr>
  </w:style>
  <w:style w:type="character" w:customStyle="1" w:styleId="Domylnaczcionkaakapitu1">
    <w:name w:val="Domyślna czcionka akapitu1"/>
    <w:rsid w:val="00C52ACF"/>
  </w:style>
  <w:style w:type="paragraph" w:customStyle="1" w:styleId="Normalny1">
    <w:name w:val="Normalny1"/>
    <w:rsid w:val="00C52ACF"/>
    <w:pPr>
      <w:suppressAutoHyphens/>
      <w:spacing w:after="200" w:line="276" w:lineRule="auto"/>
      <w:textAlignment w:val="baseline"/>
    </w:pPr>
    <w:rPr>
      <w:rFonts w:eastAsia="Calibri"/>
      <w:sz w:val="22"/>
      <w:szCs w:val="22"/>
      <w:lang w:eastAsia="ar-SA"/>
    </w:rPr>
  </w:style>
  <w:style w:type="character" w:styleId="UyteHipercze">
    <w:name w:val="FollowedHyperlink"/>
    <w:basedOn w:val="Domylnaczcionkaakapitu"/>
    <w:semiHidden/>
    <w:unhideWhenUsed/>
    <w:rsid w:val="00E80A9E"/>
    <w:rPr>
      <w:color w:val="800080" w:themeColor="followedHyperlink"/>
      <w:u w:val="single"/>
    </w:rPr>
  </w:style>
  <w:style w:type="character" w:customStyle="1" w:styleId="CharStyle73Exact">
    <w:name w:val="Char Style 73 Exact"/>
    <w:basedOn w:val="Domylnaczcionkaakapitu"/>
    <w:link w:val="Style72"/>
    <w:uiPriority w:val="99"/>
    <w:rsid w:val="00F86D01"/>
    <w:rPr>
      <w:rFonts w:ascii="Arial" w:hAnsi="Arial" w:cs="Arial"/>
      <w:i/>
      <w:iCs/>
      <w:spacing w:val="-3"/>
      <w:sz w:val="14"/>
      <w:szCs w:val="14"/>
      <w:shd w:val="clear" w:color="auto" w:fill="FFFFFF"/>
    </w:rPr>
  </w:style>
  <w:style w:type="character" w:customStyle="1" w:styleId="CharStyle74Exact">
    <w:name w:val="Char Style 74 Exact"/>
    <w:basedOn w:val="CharStyle73Exact"/>
    <w:uiPriority w:val="99"/>
    <w:rsid w:val="00F86D01"/>
    <w:rPr>
      <w:rFonts w:ascii="Arial" w:hAnsi="Arial" w:cs="Arial"/>
      <w:b/>
      <w:bCs/>
      <w:i/>
      <w:iCs/>
      <w:spacing w:val="0"/>
      <w:sz w:val="32"/>
      <w:szCs w:val="32"/>
      <w:shd w:val="clear" w:color="auto" w:fill="FFFFFF"/>
    </w:rPr>
  </w:style>
  <w:style w:type="paragraph" w:customStyle="1" w:styleId="Style72">
    <w:name w:val="Style 72"/>
    <w:basedOn w:val="Normalny"/>
    <w:link w:val="CharStyle73Exact"/>
    <w:uiPriority w:val="99"/>
    <w:rsid w:val="00F86D01"/>
    <w:pPr>
      <w:widowControl w:val="0"/>
      <w:shd w:val="clear" w:color="auto" w:fill="FFFFFF"/>
      <w:spacing w:line="202" w:lineRule="exact"/>
      <w:ind w:firstLine="0"/>
    </w:pPr>
    <w:rPr>
      <w:rFonts w:ascii="Arial" w:hAnsi="Arial" w:cs="Arial"/>
      <w:i/>
      <w:iCs/>
      <w:spacing w:val="-3"/>
      <w:sz w:val="14"/>
      <w:szCs w:val="14"/>
    </w:rPr>
  </w:style>
  <w:style w:type="character" w:customStyle="1" w:styleId="CharStyle40">
    <w:name w:val="Char Style 40"/>
    <w:basedOn w:val="Domylnaczcionkaakapitu"/>
    <w:link w:val="Style39"/>
    <w:uiPriority w:val="99"/>
    <w:rsid w:val="00F86D01"/>
    <w:rPr>
      <w:rFonts w:ascii="Arial" w:hAnsi="Arial" w:cs="Arial"/>
      <w:sz w:val="14"/>
      <w:szCs w:val="14"/>
      <w:shd w:val="clear" w:color="auto" w:fill="FFFFFF"/>
    </w:rPr>
  </w:style>
  <w:style w:type="character" w:customStyle="1" w:styleId="CharStyle52Exact">
    <w:name w:val="Char Style 52 Exact"/>
    <w:basedOn w:val="Domylnaczcionkaakapitu"/>
    <w:uiPriority w:val="99"/>
    <w:rsid w:val="00F86D01"/>
    <w:rPr>
      <w:rFonts w:ascii="Arial" w:hAnsi="Arial" w:cs="Arial"/>
      <w:sz w:val="14"/>
      <w:szCs w:val="14"/>
      <w:u w:val="none"/>
    </w:rPr>
  </w:style>
  <w:style w:type="character" w:customStyle="1" w:styleId="CharStyle56Exact">
    <w:name w:val="Char Style 56 Exact"/>
    <w:basedOn w:val="Domylnaczcionkaakapitu"/>
    <w:link w:val="Style55"/>
    <w:uiPriority w:val="99"/>
    <w:rsid w:val="00F86D01"/>
    <w:rPr>
      <w:rFonts w:ascii="Arial" w:hAnsi="Arial" w:cs="Arial"/>
      <w:spacing w:val="-7"/>
      <w:sz w:val="15"/>
      <w:szCs w:val="15"/>
      <w:shd w:val="clear" w:color="auto" w:fill="FFFFFF"/>
    </w:rPr>
  </w:style>
  <w:style w:type="paragraph" w:customStyle="1" w:styleId="Style39">
    <w:name w:val="Style 39"/>
    <w:basedOn w:val="Normalny"/>
    <w:link w:val="CharStyle40"/>
    <w:uiPriority w:val="99"/>
    <w:rsid w:val="00F86D01"/>
    <w:pPr>
      <w:widowControl w:val="0"/>
      <w:shd w:val="clear" w:color="auto" w:fill="FFFFFF"/>
      <w:spacing w:before="300" w:line="187" w:lineRule="exact"/>
      <w:ind w:firstLine="0"/>
      <w:jc w:val="center"/>
    </w:pPr>
    <w:rPr>
      <w:rFonts w:ascii="Arial" w:hAnsi="Arial" w:cs="Arial"/>
      <w:sz w:val="14"/>
      <w:szCs w:val="14"/>
    </w:rPr>
  </w:style>
  <w:style w:type="paragraph" w:customStyle="1" w:styleId="Style55">
    <w:name w:val="Style 55"/>
    <w:basedOn w:val="Normalny"/>
    <w:link w:val="CharStyle56Exact"/>
    <w:uiPriority w:val="99"/>
    <w:rsid w:val="00F86D01"/>
    <w:pPr>
      <w:widowControl w:val="0"/>
      <w:shd w:val="clear" w:color="auto" w:fill="FFFFFF"/>
      <w:spacing w:line="240" w:lineRule="atLeast"/>
      <w:ind w:firstLine="0"/>
    </w:pPr>
    <w:rPr>
      <w:rFonts w:ascii="Arial" w:hAnsi="Arial" w:cs="Arial"/>
      <w:spacing w:val="-7"/>
      <w:sz w:val="15"/>
      <w:szCs w:val="15"/>
    </w:rPr>
  </w:style>
  <w:style w:type="character" w:customStyle="1" w:styleId="CharStyle3">
    <w:name w:val="Char Style 3"/>
    <w:link w:val="Style2"/>
    <w:uiPriority w:val="99"/>
    <w:locked/>
    <w:rsid w:val="00F310A4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Style2">
    <w:name w:val="Style 2"/>
    <w:basedOn w:val="Normalny"/>
    <w:link w:val="CharStyle3"/>
    <w:uiPriority w:val="99"/>
    <w:rsid w:val="00F310A4"/>
    <w:pPr>
      <w:widowControl w:val="0"/>
      <w:shd w:val="clear" w:color="auto" w:fill="FFFFFF"/>
      <w:spacing w:after="120" w:line="240" w:lineRule="atLeast"/>
      <w:ind w:hanging="1140"/>
      <w:jc w:val="both"/>
    </w:pPr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3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0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8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5D0CF-C3AB-4B4A-AA5D-0124E35AD1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97669A-6D1C-4C16-B1EF-2116688171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29791B-0261-481C-973D-E7B5F9697D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A9EF19-A52A-4400-97F6-D1FD26516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4025</Words>
  <Characters>24150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28119</CharactersWithSpaces>
  <SharedDoc>false</SharedDoc>
  <HLinks>
    <vt:vector size="408" baseType="variant">
      <vt:variant>
        <vt:i4>1769520</vt:i4>
      </vt:variant>
      <vt:variant>
        <vt:i4>357</vt:i4>
      </vt:variant>
      <vt:variant>
        <vt:i4>0</vt:i4>
      </vt:variant>
      <vt:variant>
        <vt:i4>5</vt:i4>
      </vt:variant>
      <vt:variant>
        <vt:lpwstr/>
      </vt:variant>
      <vt:variant>
        <vt:lpwstr>_Toc434314180</vt:lpwstr>
      </vt:variant>
      <vt:variant>
        <vt:i4>6357041</vt:i4>
      </vt:variant>
      <vt:variant>
        <vt:i4>354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4587588</vt:i4>
      </vt:variant>
      <vt:variant>
        <vt:i4>351</vt:i4>
      </vt:variant>
      <vt:variant>
        <vt:i4>0</vt:i4>
      </vt:variant>
      <vt:variant>
        <vt:i4>5</vt:i4>
      </vt:variant>
      <vt:variant>
        <vt:lpwstr>http://www.rpo.warmia.mazury.pl/</vt:lpwstr>
      </vt:variant>
      <vt:variant>
        <vt:lpwstr/>
      </vt:variant>
      <vt:variant>
        <vt:i4>2031670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_Toc436219503</vt:lpwstr>
      </vt:variant>
      <vt:variant>
        <vt:i4>2031670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_Toc436219502</vt:lpwstr>
      </vt:variant>
      <vt:variant>
        <vt:i4>2031670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_Toc436219501</vt:lpwstr>
      </vt:variant>
      <vt:variant>
        <vt:i4>2031670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_Toc436219500</vt:lpwstr>
      </vt:variant>
      <vt:variant>
        <vt:i4>1441847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_Toc436219499</vt:lpwstr>
      </vt:variant>
      <vt:variant>
        <vt:i4>1441847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_Toc436219498</vt:lpwstr>
      </vt:variant>
      <vt:variant>
        <vt:i4>1441847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_Toc436219497</vt:lpwstr>
      </vt:variant>
      <vt:variant>
        <vt:i4>1441847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_Toc436219496</vt:lpwstr>
      </vt:variant>
      <vt:variant>
        <vt:i4>1441847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_Toc436219495</vt:lpwstr>
      </vt:variant>
      <vt:variant>
        <vt:i4>1441847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_Toc436219494</vt:lpwstr>
      </vt:variant>
      <vt:variant>
        <vt:i4>1441847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_Toc436219493</vt:lpwstr>
      </vt:variant>
      <vt:variant>
        <vt:i4>1441847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_Toc436219492</vt:lpwstr>
      </vt:variant>
      <vt:variant>
        <vt:i4>1441847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_Toc436219491</vt:lpwstr>
      </vt:variant>
      <vt:variant>
        <vt:i4>1441847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_Toc436219490</vt:lpwstr>
      </vt:variant>
      <vt:variant>
        <vt:i4>1507383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_Toc436219489</vt:lpwstr>
      </vt:variant>
      <vt:variant>
        <vt:i4>1507383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_Toc436219488</vt:lpwstr>
      </vt:variant>
      <vt:variant>
        <vt:i4>1507383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_Toc436219487</vt:lpwstr>
      </vt:variant>
      <vt:variant>
        <vt:i4>1507383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_Toc436219486</vt:lpwstr>
      </vt:variant>
      <vt:variant>
        <vt:i4>1507383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_Toc436219485</vt:lpwstr>
      </vt:variant>
      <vt:variant>
        <vt:i4>1507383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_Toc436219484</vt:lpwstr>
      </vt:variant>
      <vt:variant>
        <vt:i4>1507383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_Toc436219483</vt:lpwstr>
      </vt:variant>
      <vt:variant>
        <vt:i4>1507383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_Toc436219482</vt:lpwstr>
      </vt:variant>
      <vt:variant>
        <vt:i4>1507383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_Toc436219481</vt:lpwstr>
      </vt:variant>
      <vt:variant>
        <vt:i4>1507383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_Toc436219480</vt:lpwstr>
      </vt:variant>
      <vt:variant>
        <vt:i4>1572919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_Toc436219479</vt:lpwstr>
      </vt:variant>
      <vt:variant>
        <vt:i4>1572919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_Toc436219478</vt:lpwstr>
      </vt:variant>
      <vt:variant>
        <vt:i4>1572919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_Toc436219477</vt:lpwstr>
      </vt:variant>
      <vt:variant>
        <vt:i4>1572919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_Toc436219476</vt:lpwstr>
      </vt:variant>
      <vt:variant>
        <vt:i4>1572919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_Toc436219475</vt:lpwstr>
      </vt:variant>
      <vt:variant>
        <vt:i4>1572919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_Toc436219474</vt:lpwstr>
      </vt:variant>
      <vt:variant>
        <vt:i4>1572919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_Toc436219473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_Toc436219472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_Toc436219471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_Toc436219470</vt:lpwstr>
      </vt:variant>
      <vt:variant>
        <vt:i4>1638455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_Toc436219469</vt:lpwstr>
      </vt:variant>
      <vt:variant>
        <vt:i4>1638455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_Toc436219468</vt:lpwstr>
      </vt:variant>
      <vt:variant>
        <vt:i4>1638455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_Toc436219467</vt:lpwstr>
      </vt:variant>
      <vt:variant>
        <vt:i4>1638455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_Toc436219466</vt:lpwstr>
      </vt:variant>
      <vt:variant>
        <vt:i4>1638455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_Toc436219465</vt:lpwstr>
      </vt:variant>
      <vt:variant>
        <vt:i4>1638455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_Toc436219464</vt:lpwstr>
      </vt:variant>
      <vt:variant>
        <vt:i4>1638455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_Toc436219463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_Toc436219462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_Toc436219461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_Toc436219460</vt:lpwstr>
      </vt:variant>
      <vt:variant>
        <vt:i4>1703991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_Toc436219459</vt:lpwstr>
      </vt:variant>
      <vt:variant>
        <vt:i4>1703991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_Toc436219458</vt:lpwstr>
      </vt:variant>
      <vt:variant>
        <vt:i4>1703991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_Toc436219457</vt:lpwstr>
      </vt:variant>
      <vt:variant>
        <vt:i4>1703991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_Toc436219456</vt:lpwstr>
      </vt:variant>
      <vt:variant>
        <vt:i4>1703991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_Toc436219455</vt:lpwstr>
      </vt:variant>
      <vt:variant>
        <vt:i4>1703991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_Toc436219454</vt:lpwstr>
      </vt:variant>
      <vt:variant>
        <vt:i4>1703991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_Toc436219453</vt:lpwstr>
      </vt:variant>
      <vt:variant>
        <vt:i4>1703991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_Toc436219452</vt:lpwstr>
      </vt:variant>
      <vt:variant>
        <vt:i4>1703991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_Toc436219451</vt:lpwstr>
      </vt:variant>
      <vt:variant>
        <vt:i4>1703991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_Toc436219450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_Toc436219449</vt:lpwstr>
      </vt:variant>
      <vt:variant>
        <vt:i4>1769527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_Toc436219448</vt:lpwstr>
      </vt:variant>
      <vt:variant>
        <vt:i4>1769527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_Toc436219447</vt:lpwstr>
      </vt:variant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_Toc436219446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_Toc436219445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_Toc436219444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_Toc436219443</vt:lpwstr>
      </vt:variant>
      <vt:variant>
        <vt:i4>1835010</vt:i4>
      </vt:variant>
      <vt:variant>
        <vt:i4>9</vt:i4>
      </vt:variant>
      <vt:variant>
        <vt:i4>0</vt:i4>
      </vt:variant>
      <vt:variant>
        <vt:i4>5</vt:i4>
      </vt:variant>
      <vt:variant>
        <vt:lpwstr>http://www.sooipp.org.pl/audyty-oiip</vt:lpwstr>
      </vt:variant>
      <vt:variant>
        <vt:lpwstr/>
      </vt:variant>
      <vt:variant>
        <vt:i4>5439574</vt:i4>
      </vt:variant>
      <vt:variant>
        <vt:i4>6</vt:i4>
      </vt:variant>
      <vt:variant>
        <vt:i4>0</vt:i4>
      </vt:variant>
      <vt:variant>
        <vt:i4>5</vt:i4>
      </vt:variant>
      <vt:variant>
        <vt:lpwstr>http://www.sooipp.org.pl/standardy-dzialaniaoiip</vt:lpwstr>
      </vt:variant>
      <vt:variant>
        <vt:lpwstr/>
      </vt:variant>
      <vt:variant>
        <vt:i4>1835010</vt:i4>
      </vt:variant>
      <vt:variant>
        <vt:i4>3</vt:i4>
      </vt:variant>
      <vt:variant>
        <vt:i4>0</vt:i4>
      </vt:variant>
      <vt:variant>
        <vt:i4>5</vt:i4>
      </vt:variant>
      <vt:variant>
        <vt:lpwstr>http://www.sooipp.org.pl/audyty-oiip</vt:lpwstr>
      </vt:variant>
      <vt:variant>
        <vt:lpwstr/>
      </vt:variant>
      <vt:variant>
        <vt:i4>5439574</vt:i4>
      </vt:variant>
      <vt:variant>
        <vt:i4>0</vt:i4>
      </vt:variant>
      <vt:variant>
        <vt:i4>0</vt:i4>
      </vt:variant>
      <vt:variant>
        <vt:i4>5</vt:i4>
      </vt:variant>
      <vt:variant>
        <vt:lpwstr>http://www.sooipp.org.pl/standardy-dzialaniaoiip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DPR</dc:creator>
  <cp:lastModifiedBy>Jacek Szymczak</cp:lastModifiedBy>
  <cp:revision>4</cp:revision>
  <cp:lastPrinted>2017-03-31T11:45:00Z</cp:lastPrinted>
  <dcterms:created xsi:type="dcterms:W3CDTF">2017-06-09T10:25:00Z</dcterms:created>
  <dcterms:modified xsi:type="dcterms:W3CDTF">2017-06-14T09:08:00Z</dcterms:modified>
</cp:coreProperties>
</file>